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33BE4" w14:textId="19DD79F7" w:rsidR="004A025E" w:rsidRDefault="004A025E" w:rsidP="005276DA">
      <w:pPr>
        <w:pStyle w:val="Antrat1"/>
      </w:pPr>
      <w:bookmarkStart w:id="0" w:name="_Toc98339799"/>
      <w:bookmarkStart w:id="1" w:name="_Toc98339835"/>
      <w:bookmarkStart w:id="2" w:name="_Toc390787064"/>
      <w:r w:rsidRPr="004E6024">
        <w:t>PROGRAMOS STRATEGIJA: PAGRINDINIAI PLĖTROS UŽDAVINIAI IR PRIEMONĖS</w:t>
      </w:r>
      <w:bookmarkEnd w:id="0"/>
    </w:p>
    <w:p w14:paraId="7EEECA67" w14:textId="77777777" w:rsidR="004A025E" w:rsidRDefault="004A025E" w:rsidP="004A025E">
      <w:pPr>
        <w:spacing w:after="0"/>
        <w:jc w:val="right"/>
        <w:rPr>
          <w:rFonts w:cs="Times New Roman"/>
          <w:b/>
          <w:iCs/>
          <w:szCs w:val="24"/>
          <w:lang w:bidi="lt-LT"/>
        </w:rPr>
      </w:pPr>
      <w:r>
        <w:rPr>
          <w:rFonts w:cs="Times New Roman"/>
          <w:b/>
          <w:iCs/>
          <w:szCs w:val="24"/>
          <w:lang w:bidi="lt-LT"/>
        </w:rPr>
        <w:t>1 lentelė</w:t>
      </w:r>
    </w:p>
    <w:tbl>
      <w:tblPr>
        <w:tblStyle w:val="Lentelstinklelis"/>
        <w:tblW w:w="5000" w:type="pct"/>
        <w:tblLayout w:type="fixed"/>
        <w:tblLook w:val="04A0" w:firstRow="1" w:lastRow="0" w:firstColumn="1" w:lastColumn="0" w:noHBand="0" w:noVBand="1"/>
      </w:tblPr>
      <w:tblGrid>
        <w:gridCol w:w="2599"/>
        <w:gridCol w:w="2078"/>
        <w:gridCol w:w="4951"/>
      </w:tblGrid>
      <w:tr w:rsidR="004A025E" w:rsidRPr="00356FD9" w14:paraId="0472CEBE" w14:textId="77777777" w:rsidTr="00552778">
        <w:trPr>
          <w:tblHeader/>
        </w:trPr>
        <w:tc>
          <w:tcPr>
            <w:tcW w:w="1350" w:type="pct"/>
            <w:vAlign w:val="center"/>
          </w:tcPr>
          <w:p w14:paraId="29D7DAEA" w14:textId="77777777" w:rsidR="004A025E" w:rsidRPr="000C61A7" w:rsidRDefault="004A025E" w:rsidP="00552778">
            <w:pPr>
              <w:jc w:val="center"/>
              <w:rPr>
                <w:rFonts w:cs="Times New Roman"/>
                <w:b/>
                <w:bCs/>
                <w:iCs/>
                <w:sz w:val="22"/>
                <w:lang w:bidi="lt-LT"/>
              </w:rPr>
            </w:pPr>
            <w:r w:rsidRPr="000C61A7">
              <w:rPr>
                <w:rFonts w:cs="Times New Roman"/>
                <w:b/>
                <w:bCs/>
                <w:sz w:val="22"/>
                <w:lang w:bidi="lt-LT"/>
              </w:rPr>
              <w:t>Politikos tikslas</w:t>
            </w:r>
          </w:p>
        </w:tc>
        <w:tc>
          <w:tcPr>
            <w:tcW w:w="1079" w:type="pct"/>
            <w:vAlign w:val="center"/>
          </w:tcPr>
          <w:p w14:paraId="58F60279" w14:textId="77777777" w:rsidR="004A025E" w:rsidRPr="000C61A7" w:rsidRDefault="004A025E" w:rsidP="00552778">
            <w:pPr>
              <w:jc w:val="center"/>
              <w:rPr>
                <w:rFonts w:cs="Times New Roman"/>
                <w:b/>
                <w:bCs/>
                <w:iCs/>
                <w:sz w:val="22"/>
                <w:lang w:bidi="lt-LT"/>
              </w:rPr>
            </w:pPr>
            <w:r w:rsidRPr="000C61A7">
              <w:rPr>
                <w:rFonts w:cs="Times New Roman"/>
                <w:b/>
                <w:bCs/>
                <w:sz w:val="22"/>
                <w:lang w:bidi="lt-LT"/>
              </w:rPr>
              <w:t xml:space="preserve">Konkretus </w:t>
            </w:r>
            <w:r>
              <w:rPr>
                <w:rFonts w:cs="Times New Roman"/>
                <w:b/>
                <w:bCs/>
                <w:sz w:val="22"/>
                <w:lang w:bidi="lt-LT"/>
              </w:rPr>
              <w:t>uždavinys arba specialus prioritetas</w:t>
            </w:r>
          </w:p>
        </w:tc>
        <w:tc>
          <w:tcPr>
            <w:tcW w:w="2571" w:type="pct"/>
            <w:vAlign w:val="center"/>
          </w:tcPr>
          <w:p w14:paraId="70C9B006" w14:textId="77777777" w:rsidR="004A025E" w:rsidRPr="00F44C60" w:rsidRDefault="004A025E" w:rsidP="00552778">
            <w:pPr>
              <w:ind w:firstLine="567"/>
              <w:jc w:val="center"/>
              <w:rPr>
                <w:rFonts w:cs="Times New Roman"/>
                <w:b/>
                <w:bCs/>
                <w:iCs/>
                <w:sz w:val="22"/>
                <w:lang w:bidi="lt-LT"/>
              </w:rPr>
            </w:pPr>
            <w:r>
              <w:rPr>
                <w:rFonts w:cs="Times New Roman"/>
                <w:b/>
                <w:bCs/>
                <w:iCs/>
                <w:sz w:val="22"/>
                <w:lang w:bidi="lt-LT"/>
              </w:rPr>
              <w:t>Pagrindimas (santrauka)</w:t>
            </w:r>
          </w:p>
        </w:tc>
      </w:tr>
      <w:tr w:rsidR="000A3C7C" w:rsidRPr="00536E1E" w14:paraId="1EB6DDE7" w14:textId="77777777" w:rsidTr="00552778">
        <w:tc>
          <w:tcPr>
            <w:tcW w:w="1350" w:type="pct"/>
          </w:tcPr>
          <w:p w14:paraId="43720C8A" w14:textId="24FA29A6" w:rsidR="000A3C7C" w:rsidRPr="000C61A7" w:rsidRDefault="000A3C7C" w:rsidP="000A3C7C">
            <w:pPr>
              <w:pStyle w:val="Sraopastraipa"/>
              <w:ind w:left="0" w:right="35"/>
              <w:rPr>
                <w:rFonts w:cs="Times New Roman"/>
                <w:b/>
                <w:bCs/>
                <w:iCs/>
                <w:sz w:val="22"/>
                <w:lang w:bidi="lt-LT"/>
              </w:rPr>
            </w:pPr>
            <w:r w:rsidRPr="004A025E">
              <w:rPr>
                <w:rFonts w:cs="Times New Roman"/>
                <w:b/>
                <w:bCs/>
                <w:iCs/>
                <w:sz w:val="22"/>
                <w:lang w:bidi="lt-LT"/>
              </w:rPr>
              <w:t>1. Konkurencingesnė ir pažangesnė Europa</w:t>
            </w:r>
          </w:p>
        </w:tc>
        <w:tc>
          <w:tcPr>
            <w:tcW w:w="1079" w:type="pct"/>
          </w:tcPr>
          <w:p w14:paraId="0B680A36" w14:textId="0CD39E5A" w:rsidR="000A3C7C" w:rsidRDefault="001F55F0" w:rsidP="000A3C7C">
            <w:pPr>
              <w:rPr>
                <w:rFonts w:cs="Times New Roman"/>
                <w:bCs/>
                <w:iCs/>
                <w:sz w:val="22"/>
                <w:lang w:bidi="lt-LT"/>
              </w:rPr>
            </w:pPr>
            <w:r w:rsidRPr="001F55F0">
              <w:rPr>
                <w:rFonts w:cs="Times New Roman"/>
                <w:bCs/>
                <w:iCs/>
                <w:sz w:val="22"/>
                <w:lang w:bidi="lt-LT"/>
              </w:rPr>
              <w:t>11.1 Didinti pramonės pajėgumus, siekiant skatinti gynybos pajėgumų didinimą, pirmenybę teikiant dvejopo naudojimo pajėgumams</w:t>
            </w:r>
          </w:p>
          <w:p w14:paraId="406D936D" w14:textId="77777777" w:rsidR="000A3C7C" w:rsidRDefault="000A3C7C" w:rsidP="000A3C7C">
            <w:pPr>
              <w:rPr>
                <w:rFonts w:cs="Times New Roman"/>
                <w:bCs/>
                <w:iCs/>
                <w:sz w:val="22"/>
                <w:lang w:bidi="lt-LT"/>
              </w:rPr>
            </w:pPr>
          </w:p>
          <w:p w14:paraId="740743EC" w14:textId="77777777" w:rsidR="000A3C7C" w:rsidRDefault="000A3C7C" w:rsidP="000A3C7C">
            <w:pPr>
              <w:rPr>
                <w:rFonts w:cs="Times New Roman"/>
                <w:bCs/>
                <w:iCs/>
                <w:sz w:val="22"/>
                <w:lang w:bidi="lt-LT"/>
              </w:rPr>
            </w:pPr>
          </w:p>
          <w:p w14:paraId="0957E8D9" w14:textId="2AF74282" w:rsidR="000A3C7C" w:rsidRPr="000C61A7" w:rsidRDefault="000A3C7C" w:rsidP="000A3C7C">
            <w:pPr>
              <w:rPr>
                <w:rFonts w:cs="Times New Roman"/>
                <w:bCs/>
                <w:iCs/>
                <w:sz w:val="22"/>
                <w:lang w:bidi="lt-LT"/>
              </w:rPr>
            </w:pPr>
          </w:p>
        </w:tc>
        <w:tc>
          <w:tcPr>
            <w:tcW w:w="2571" w:type="pct"/>
          </w:tcPr>
          <w:p w14:paraId="7A37E799" w14:textId="5717AC7E" w:rsidR="00284D47" w:rsidRPr="00E77A87" w:rsidRDefault="00ED1DDA" w:rsidP="000A3C7C">
            <w:pPr>
              <w:jc w:val="both"/>
              <w:rPr>
                <w:bCs/>
                <w:sz w:val="22"/>
              </w:rPr>
            </w:pPr>
            <w:r>
              <w:rPr>
                <w:sz w:val="22"/>
              </w:rPr>
              <w:t xml:space="preserve">Nuo </w:t>
            </w:r>
            <w:r w:rsidRPr="00ED1DDA">
              <w:rPr>
                <w:sz w:val="22"/>
              </w:rPr>
              <w:t>Rusijos invazij</w:t>
            </w:r>
            <w:r>
              <w:rPr>
                <w:sz w:val="22"/>
              </w:rPr>
              <w:t>os</w:t>
            </w:r>
            <w:r w:rsidRPr="00ED1DDA">
              <w:rPr>
                <w:sz w:val="22"/>
              </w:rPr>
              <w:t xml:space="preserve"> į Ukrainą 2022 m. </w:t>
            </w:r>
            <w:r>
              <w:rPr>
                <w:sz w:val="22"/>
              </w:rPr>
              <w:t>išryškėjo</w:t>
            </w:r>
            <w:r w:rsidRPr="00ED1DDA">
              <w:rPr>
                <w:sz w:val="22"/>
              </w:rPr>
              <w:t xml:space="preserve">, </w:t>
            </w:r>
            <w:r w:rsidR="00771BF7">
              <w:rPr>
                <w:sz w:val="22"/>
              </w:rPr>
              <w:t>kaip</w:t>
            </w:r>
            <w:r w:rsidR="00771BF7" w:rsidRPr="00ED1DDA">
              <w:rPr>
                <w:sz w:val="22"/>
              </w:rPr>
              <w:t xml:space="preserve"> </w:t>
            </w:r>
            <w:r w:rsidR="00771BF7">
              <w:rPr>
                <w:sz w:val="22"/>
              </w:rPr>
              <w:t xml:space="preserve">svarbu </w:t>
            </w:r>
            <w:r w:rsidR="00581A9B">
              <w:rPr>
                <w:sz w:val="22"/>
              </w:rPr>
              <w:t xml:space="preserve">didinti saugumą, </w:t>
            </w:r>
            <w:r w:rsidR="00581A9B">
              <w:rPr>
                <w:rFonts w:eastAsia="Calibri" w:cs="Times New Roman"/>
                <w:bCs/>
                <w:sz w:val="22"/>
                <w:lang w:bidi="lt-LT"/>
              </w:rPr>
              <w:t>kuriant</w:t>
            </w:r>
            <w:r w:rsidR="00581A9B" w:rsidRPr="00ED1DDA">
              <w:rPr>
                <w:rFonts w:eastAsia="Calibri" w:cs="Times New Roman"/>
                <w:bCs/>
                <w:sz w:val="22"/>
                <w:lang w:bidi="lt-LT"/>
              </w:rPr>
              <w:t xml:space="preserve"> </w:t>
            </w:r>
            <w:r w:rsidRPr="00ED1DDA">
              <w:rPr>
                <w:rFonts w:eastAsia="Calibri" w:cs="Times New Roman"/>
                <w:bCs/>
                <w:sz w:val="22"/>
                <w:lang w:bidi="lt-LT"/>
              </w:rPr>
              <w:t xml:space="preserve">stiprią bei konkurencingą gynybos pramonę. </w:t>
            </w:r>
          </w:p>
          <w:p w14:paraId="13EED73B" w14:textId="78A4F899" w:rsidR="00ED1DDA" w:rsidRDefault="00284D47" w:rsidP="000A3C7C">
            <w:pPr>
              <w:jc w:val="both"/>
              <w:rPr>
                <w:bCs/>
                <w:sz w:val="22"/>
              </w:rPr>
            </w:pPr>
            <w:r w:rsidRPr="00284D47">
              <w:rPr>
                <w:bCs/>
                <w:sz w:val="22"/>
              </w:rPr>
              <w:t xml:space="preserve">Gynybos sektoriaus įmonės 2022–2024 m. laikotarpiu fiksavo bendrą MTEP investicijų augimą. 2022 m. deklaruota 13,4 mln. Eur MTEP </w:t>
            </w:r>
            <w:r w:rsidR="00771BF7">
              <w:rPr>
                <w:bCs/>
                <w:sz w:val="22"/>
              </w:rPr>
              <w:t>išlaidų</w:t>
            </w:r>
            <w:r w:rsidRPr="00284D47">
              <w:rPr>
                <w:bCs/>
                <w:sz w:val="22"/>
              </w:rPr>
              <w:t>, o 2024 m. – 15,1 mln. Eur, t. y. 13 proc. daugiau. Šis augimas</w:t>
            </w:r>
            <w:r w:rsidR="009419F9">
              <w:rPr>
                <w:bCs/>
                <w:sz w:val="22"/>
              </w:rPr>
              <w:t xml:space="preserve"> </w:t>
            </w:r>
            <w:r w:rsidRPr="00284D47">
              <w:rPr>
                <w:bCs/>
                <w:sz w:val="22"/>
              </w:rPr>
              <w:t>rodo išlaikomą sektoriaus orientaciją į inovacij</w:t>
            </w:r>
            <w:r w:rsidR="00771BF7">
              <w:rPr>
                <w:bCs/>
                <w:sz w:val="22"/>
              </w:rPr>
              <w:t>ų kūrimą.</w:t>
            </w:r>
          </w:p>
          <w:p w14:paraId="358583A9" w14:textId="0E6F500B" w:rsidR="00CC1BA9" w:rsidRDefault="00CC1BA9" w:rsidP="000A3C7C">
            <w:pPr>
              <w:jc w:val="both"/>
              <w:rPr>
                <w:bCs/>
                <w:sz w:val="22"/>
              </w:rPr>
            </w:pPr>
            <w:r w:rsidRPr="00CC1BA9">
              <w:rPr>
                <w:bCs/>
                <w:sz w:val="22"/>
              </w:rPr>
              <w:t xml:space="preserve">Vertinant inovatyvumo lygį pagal įmonių aktyvumą, 2022 m. MTEP </w:t>
            </w:r>
            <w:r w:rsidR="00451925">
              <w:rPr>
                <w:bCs/>
                <w:sz w:val="22"/>
              </w:rPr>
              <w:t>išlaidas</w:t>
            </w:r>
            <w:r w:rsidRPr="00CC1BA9">
              <w:rPr>
                <w:bCs/>
                <w:sz w:val="22"/>
              </w:rPr>
              <w:t xml:space="preserve"> deklaravo 24 proc. gynybos sektoriaus įmonių, o 2024 m. –</w:t>
            </w:r>
            <w:r w:rsidR="009419F9">
              <w:rPr>
                <w:bCs/>
                <w:sz w:val="22"/>
              </w:rPr>
              <w:t xml:space="preserve"> </w:t>
            </w:r>
            <w:r w:rsidRPr="00CC1BA9">
              <w:rPr>
                <w:bCs/>
                <w:sz w:val="22"/>
              </w:rPr>
              <w:t xml:space="preserve">19 proc. </w:t>
            </w:r>
            <w:r w:rsidR="00C61985">
              <w:rPr>
                <w:bCs/>
                <w:sz w:val="22"/>
              </w:rPr>
              <w:t>M</w:t>
            </w:r>
            <w:r w:rsidRPr="00CC1BA9">
              <w:rPr>
                <w:bCs/>
                <w:sz w:val="22"/>
              </w:rPr>
              <w:t>ažėjanti dalis rodo silpnėjančią sektoriaus inovatyvią bazę ir gali būti signalas apie nepakankamą finansavimo, testavimo ar mokestinių paskatų veiksmingumą.</w:t>
            </w:r>
          </w:p>
          <w:p w14:paraId="12443762" w14:textId="55691170" w:rsidR="009E6D53" w:rsidRPr="00325FDB" w:rsidRDefault="009B0AD2" w:rsidP="009E6D53">
            <w:pPr>
              <w:jc w:val="both"/>
              <w:rPr>
                <w:bCs/>
                <w:iCs/>
                <w:color w:val="EE0000"/>
                <w:sz w:val="22"/>
              </w:rPr>
            </w:pPr>
            <w:r>
              <w:rPr>
                <w:sz w:val="22"/>
              </w:rPr>
              <w:t xml:space="preserve">EK </w:t>
            </w:r>
            <w:r w:rsidR="004D2B92" w:rsidRPr="004D2B92">
              <w:rPr>
                <w:sz w:val="22"/>
              </w:rPr>
              <w:t>parengtoje</w:t>
            </w:r>
            <w:r w:rsidR="004D2B92">
              <w:rPr>
                <w:b/>
                <w:bCs/>
                <w:sz w:val="22"/>
              </w:rPr>
              <w:t xml:space="preserve"> </w:t>
            </w:r>
            <w:r w:rsidR="004D2B92" w:rsidRPr="004D2B92">
              <w:rPr>
                <w:b/>
                <w:bCs/>
                <w:sz w:val="22"/>
              </w:rPr>
              <w:t>Balt</w:t>
            </w:r>
            <w:r w:rsidR="004D2B92">
              <w:rPr>
                <w:b/>
                <w:bCs/>
                <w:sz w:val="22"/>
              </w:rPr>
              <w:t>ojoje</w:t>
            </w:r>
            <w:r w:rsidR="004D2B92" w:rsidRPr="004D2B92">
              <w:rPr>
                <w:b/>
                <w:bCs/>
                <w:sz w:val="22"/>
              </w:rPr>
              <w:t xml:space="preserve"> knyg</w:t>
            </w:r>
            <w:r w:rsidR="004D2B92">
              <w:rPr>
                <w:b/>
                <w:bCs/>
                <w:sz w:val="22"/>
              </w:rPr>
              <w:t>oje</w:t>
            </w:r>
            <w:r w:rsidR="004D2B92" w:rsidRPr="004D2B92">
              <w:rPr>
                <w:b/>
                <w:bCs/>
                <w:sz w:val="22"/>
              </w:rPr>
              <w:t xml:space="preserve"> dėl Europos gynybos</w:t>
            </w:r>
            <w:r w:rsidR="004D2B92" w:rsidRPr="00184655">
              <w:rPr>
                <w:bCs/>
                <w:sz w:val="22"/>
              </w:rPr>
              <w:t>: Pasirengimas 2030</w:t>
            </w:r>
            <w:r w:rsidR="00D07E65" w:rsidRPr="00184655">
              <w:rPr>
                <w:bCs/>
                <w:sz w:val="22"/>
              </w:rPr>
              <w:t xml:space="preserve"> </w:t>
            </w:r>
            <w:r w:rsidR="004D2B92" w:rsidRPr="00F347CD">
              <w:rPr>
                <w:bCs/>
                <w:sz w:val="22"/>
              </w:rPr>
              <w:t>pristatytas naujas požiūris į gynybą ir nustat</w:t>
            </w:r>
            <w:r w:rsidR="007334EF" w:rsidRPr="00F347CD">
              <w:rPr>
                <w:bCs/>
                <w:sz w:val="22"/>
              </w:rPr>
              <w:t>yti</w:t>
            </w:r>
            <w:r w:rsidR="004D2B92" w:rsidRPr="00F347CD">
              <w:rPr>
                <w:bCs/>
                <w:sz w:val="22"/>
              </w:rPr>
              <w:t xml:space="preserve"> investicijų poreikiai.</w:t>
            </w:r>
            <w:r w:rsidR="007334EF" w:rsidRPr="00F347CD">
              <w:rPr>
                <w:bCs/>
                <w:sz w:val="22"/>
              </w:rPr>
              <w:t xml:space="preserve"> </w:t>
            </w:r>
            <w:r w:rsidR="009E6D53" w:rsidRPr="00184655">
              <w:rPr>
                <w:bCs/>
                <w:sz w:val="22"/>
              </w:rPr>
              <w:t>Šio prioriteto investicijos prisidės prie ši</w:t>
            </w:r>
            <w:r w:rsidR="009E6D53">
              <w:rPr>
                <w:bCs/>
                <w:sz w:val="22"/>
              </w:rPr>
              <w:t>ame</w:t>
            </w:r>
            <w:r w:rsidR="009E6D53" w:rsidRPr="00184655">
              <w:rPr>
                <w:bCs/>
                <w:sz w:val="22"/>
              </w:rPr>
              <w:t xml:space="preserve"> </w:t>
            </w:r>
            <w:r w:rsidR="009E6D53">
              <w:rPr>
                <w:bCs/>
                <w:sz w:val="22"/>
              </w:rPr>
              <w:t xml:space="preserve">dokumente </w:t>
            </w:r>
            <w:r w:rsidR="009E6D53" w:rsidRPr="00184655">
              <w:rPr>
                <w:bCs/>
                <w:sz w:val="22"/>
              </w:rPr>
              <w:t>išskirtų</w:t>
            </w:r>
            <w:r w:rsidR="009E6D53" w:rsidRPr="00F347CD">
              <w:rPr>
                <w:bCs/>
                <w:sz w:val="22"/>
              </w:rPr>
              <w:t xml:space="preserve"> prioritetinių sričių</w:t>
            </w:r>
            <w:r w:rsidR="009E6D53" w:rsidRPr="00184655">
              <w:rPr>
                <w:bCs/>
                <w:sz w:val="22"/>
              </w:rPr>
              <w:t>:</w:t>
            </w:r>
            <w:r w:rsidR="009E6D53" w:rsidRPr="00F347CD">
              <w:rPr>
                <w:bCs/>
                <w:sz w:val="22"/>
              </w:rPr>
              <w:t xml:space="preserve"> mokslinių tyrimų ir technologinės plėtros skatinim</w:t>
            </w:r>
            <w:r w:rsidR="009E6D53">
              <w:rPr>
                <w:bCs/>
                <w:sz w:val="22"/>
              </w:rPr>
              <w:t xml:space="preserve">o </w:t>
            </w:r>
            <w:r w:rsidR="009E6D53" w:rsidRPr="00325FDB">
              <w:rPr>
                <w:bCs/>
                <w:sz w:val="22"/>
              </w:rPr>
              <w:t xml:space="preserve">ir </w:t>
            </w:r>
            <w:r w:rsidR="009E6D53" w:rsidRPr="00184655">
              <w:rPr>
                <w:bCs/>
                <w:sz w:val="22"/>
              </w:rPr>
              <w:t>param</w:t>
            </w:r>
            <w:r w:rsidR="009E6D53">
              <w:rPr>
                <w:bCs/>
                <w:sz w:val="22"/>
              </w:rPr>
              <w:t>os</w:t>
            </w:r>
            <w:r w:rsidR="009E6D53" w:rsidRPr="00325FDB">
              <w:rPr>
                <w:bCs/>
                <w:sz w:val="22"/>
              </w:rPr>
              <w:t xml:space="preserve"> Europos gynybos pramon</w:t>
            </w:r>
            <w:r w:rsidR="009E6D53">
              <w:rPr>
                <w:bCs/>
                <w:sz w:val="22"/>
              </w:rPr>
              <w:t>ės pajėgumų didinimui.</w:t>
            </w:r>
          </w:p>
          <w:p w14:paraId="63479FA1" w14:textId="7AD4B5BB" w:rsidR="00C10D5B" w:rsidRDefault="00596394" w:rsidP="000A3C7C">
            <w:pPr>
              <w:jc w:val="both"/>
              <w:rPr>
                <w:sz w:val="22"/>
              </w:rPr>
            </w:pPr>
            <w:r>
              <w:rPr>
                <w:sz w:val="22"/>
              </w:rPr>
              <w:t>Lietuvai, kaip ES rytinio pasienio š</w:t>
            </w:r>
            <w:r w:rsidR="00725B56">
              <w:rPr>
                <w:sz w:val="22"/>
              </w:rPr>
              <w:t>aliai</w:t>
            </w:r>
            <w:r>
              <w:rPr>
                <w:sz w:val="22"/>
              </w:rPr>
              <w:t>,</w:t>
            </w:r>
            <w:r w:rsidR="00725B56">
              <w:rPr>
                <w:sz w:val="22"/>
              </w:rPr>
              <w:t xml:space="preserve"> pasižyminčiai</w:t>
            </w:r>
            <w:r w:rsidR="004066BA">
              <w:rPr>
                <w:sz w:val="22"/>
              </w:rPr>
              <w:t xml:space="preserve"> maža ir </w:t>
            </w:r>
            <w:r w:rsidR="000A3C7C">
              <w:rPr>
                <w:sz w:val="22"/>
              </w:rPr>
              <w:t xml:space="preserve">atvira ekonomika, </w:t>
            </w:r>
            <w:r w:rsidR="000A3C7C" w:rsidRPr="00BA41EC">
              <w:rPr>
                <w:sz w:val="22"/>
              </w:rPr>
              <w:t>būtina</w:t>
            </w:r>
            <w:r w:rsidR="000A3C7C">
              <w:rPr>
                <w:sz w:val="22"/>
              </w:rPr>
              <w:t xml:space="preserve"> </w:t>
            </w:r>
            <w:r w:rsidR="004066BA">
              <w:rPr>
                <w:sz w:val="22"/>
              </w:rPr>
              <w:t>s</w:t>
            </w:r>
            <w:r w:rsidR="004066BA" w:rsidRPr="004066BA">
              <w:rPr>
                <w:sz w:val="22"/>
              </w:rPr>
              <w:t>uteik</w:t>
            </w:r>
            <w:r w:rsidR="004066BA">
              <w:rPr>
                <w:sz w:val="22"/>
              </w:rPr>
              <w:t xml:space="preserve">ti </w:t>
            </w:r>
            <w:r w:rsidR="004066BA" w:rsidRPr="004066BA">
              <w:rPr>
                <w:sz w:val="22"/>
              </w:rPr>
              <w:t>finansini</w:t>
            </w:r>
            <w:r w:rsidR="004066BA">
              <w:rPr>
                <w:sz w:val="22"/>
              </w:rPr>
              <w:t>us</w:t>
            </w:r>
            <w:r w:rsidR="004066BA" w:rsidRPr="004066BA">
              <w:rPr>
                <w:sz w:val="22"/>
              </w:rPr>
              <w:t xml:space="preserve"> svert</w:t>
            </w:r>
            <w:r w:rsidR="004066BA">
              <w:rPr>
                <w:sz w:val="22"/>
              </w:rPr>
              <w:t>us</w:t>
            </w:r>
            <w:r w:rsidR="004066BA" w:rsidRPr="004066BA">
              <w:rPr>
                <w:sz w:val="22"/>
              </w:rPr>
              <w:t xml:space="preserve">, </w:t>
            </w:r>
            <w:r w:rsidR="00725B56">
              <w:rPr>
                <w:sz w:val="22"/>
              </w:rPr>
              <w:t>s</w:t>
            </w:r>
            <w:r w:rsidR="004066BA" w:rsidRPr="004066BA">
              <w:rPr>
                <w:sz w:val="22"/>
              </w:rPr>
              <w:t>katin</w:t>
            </w:r>
            <w:r w:rsidR="00725B56">
              <w:rPr>
                <w:sz w:val="22"/>
              </w:rPr>
              <w:t>ant</w:t>
            </w:r>
            <w:r w:rsidR="004066BA" w:rsidRPr="004066BA">
              <w:rPr>
                <w:sz w:val="22"/>
              </w:rPr>
              <w:t xml:space="preserve"> investicij</w:t>
            </w:r>
            <w:r w:rsidR="00725B56">
              <w:rPr>
                <w:sz w:val="22"/>
              </w:rPr>
              <w:t>a</w:t>
            </w:r>
            <w:r w:rsidR="004066BA" w:rsidRPr="004066BA">
              <w:rPr>
                <w:sz w:val="22"/>
              </w:rPr>
              <w:t>s į gynybos pajėgumus</w:t>
            </w:r>
            <w:r w:rsidR="004066BA">
              <w:rPr>
                <w:sz w:val="22"/>
              </w:rPr>
              <w:t>, pirmiausiai nacionaliniam saugumui užtikrinti.</w:t>
            </w:r>
            <w:r w:rsidR="000A3C7C">
              <w:rPr>
                <w:rFonts w:eastAsia="Times New Roman"/>
                <w:bCs/>
                <w:iCs/>
                <w:sz w:val="22"/>
              </w:rPr>
              <w:t xml:space="preserve">  Atliepiant</w:t>
            </w:r>
            <w:r w:rsidR="002D1A44">
              <w:rPr>
                <w:rFonts w:eastAsia="Times New Roman"/>
                <w:bCs/>
                <w:iCs/>
                <w:sz w:val="22"/>
              </w:rPr>
              <w:t xml:space="preserve"> Lietuvos Respublikos g</w:t>
            </w:r>
            <w:r w:rsidR="000A3C7C" w:rsidRPr="00EB26B1">
              <w:rPr>
                <w:sz w:val="22"/>
              </w:rPr>
              <w:t>ynybos ir saugumo pramonės plėtros 2023</w:t>
            </w:r>
            <w:r w:rsidR="000A3C7C">
              <w:rPr>
                <w:sz w:val="22"/>
              </w:rPr>
              <w:t>–</w:t>
            </w:r>
            <w:r w:rsidR="000A3C7C" w:rsidRPr="00EB26B1">
              <w:rPr>
                <w:sz w:val="22"/>
              </w:rPr>
              <w:t xml:space="preserve">2027 </w:t>
            </w:r>
            <w:r w:rsidR="000A3C7C">
              <w:rPr>
                <w:sz w:val="22"/>
              </w:rPr>
              <w:t>m.</w:t>
            </w:r>
            <w:r w:rsidR="000A3C7C" w:rsidRPr="00EB26B1">
              <w:rPr>
                <w:sz w:val="22"/>
              </w:rPr>
              <w:t xml:space="preserve"> gair</w:t>
            </w:r>
            <w:r w:rsidR="000A3C7C">
              <w:rPr>
                <w:sz w:val="22"/>
              </w:rPr>
              <w:t xml:space="preserve">ių tikslus, kuriais siekiama </w:t>
            </w:r>
            <w:r w:rsidR="0002305D">
              <w:rPr>
                <w:sz w:val="22"/>
              </w:rPr>
              <w:t>d</w:t>
            </w:r>
            <w:r w:rsidR="0002305D" w:rsidRPr="0002305D">
              <w:rPr>
                <w:sz w:val="22"/>
              </w:rPr>
              <w:t>idinti gynybos ir saugumo pramonės konkurencingumą, skatinti inovacijas ir investicijas į gynybos ir saugumo pramonę,</w:t>
            </w:r>
            <w:r w:rsidR="0002305D">
              <w:rPr>
                <w:sz w:val="22"/>
              </w:rPr>
              <w:t xml:space="preserve"> </w:t>
            </w:r>
            <w:proofErr w:type="gramStart"/>
            <w:r w:rsidR="000A3C7C">
              <w:rPr>
                <w:sz w:val="22"/>
              </w:rPr>
              <w:t xml:space="preserve">o </w:t>
            </w:r>
            <w:r w:rsidR="000A3C7C" w:rsidRPr="00C91991">
              <w:rPr>
                <w:sz w:val="22"/>
              </w:rPr>
              <w:t>taip pat</w:t>
            </w:r>
            <w:proofErr w:type="gramEnd"/>
            <w:r w:rsidR="000A3C7C" w:rsidRPr="00C91991">
              <w:rPr>
                <w:sz w:val="22"/>
              </w:rPr>
              <w:t xml:space="preserve"> paskatinti lietuviškos kilmės </w:t>
            </w:r>
            <w:r w:rsidR="000A3C7C">
              <w:rPr>
                <w:sz w:val="22"/>
              </w:rPr>
              <w:t xml:space="preserve">produktų </w:t>
            </w:r>
            <w:r w:rsidR="000A3C7C" w:rsidRPr="00C91991">
              <w:rPr>
                <w:sz w:val="22"/>
              </w:rPr>
              <w:t xml:space="preserve">eksportą, </w:t>
            </w:r>
            <w:r w:rsidR="00FA4429">
              <w:rPr>
                <w:sz w:val="22"/>
              </w:rPr>
              <w:t xml:space="preserve">darbo vietų kūrimą </w:t>
            </w:r>
            <w:r w:rsidR="000F1B0E">
              <w:rPr>
                <w:sz w:val="22"/>
              </w:rPr>
              <w:t xml:space="preserve">itin </w:t>
            </w:r>
            <w:r w:rsidR="000A3C7C" w:rsidRPr="00C91991">
              <w:rPr>
                <w:sz w:val="22"/>
              </w:rPr>
              <w:t>svarbu investu</w:t>
            </w:r>
            <w:r w:rsidR="000A3C7C" w:rsidRPr="0002305D">
              <w:rPr>
                <w:sz w:val="22"/>
              </w:rPr>
              <w:t xml:space="preserve">oti į </w:t>
            </w:r>
            <w:r w:rsidR="0002305D" w:rsidRPr="0002305D">
              <w:rPr>
                <w:sz w:val="22"/>
              </w:rPr>
              <w:t xml:space="preserve">inovatyvių produktų, skirtų gynybos ir saugumo sektoriui, kūrimą ir vystymą, </w:t>
            </w:r>
            <w:r w:rsidR="00FA4429">
              <w:rPr>
                <w:sz w:val="22"/>
              </w:rPr>
              <w:t xml:space="preserve">šio sektoriaus </w:t>
            </w:r>
            <w:r w:rsidR="0002305D" w:rsidRPr="0002305D">
              <w:rPr>
                <w:sz w:val="22"/>
              </w:rPr>
              <w:t xml:space="preserve">įmonių </w:t>
            </w:r>
            <w:r w:rsidR="00FA4429">
              <w:rPr>
                <w:sz w:val="22"/>
              </w:rPr>
              <w:t xml:space="preserve">naujų gamybos pajėgumų sukūrimą, </w:t>
            </w:r>
            <w:r w:rsidR="0002305D" w:rsidRPr="0002305D">
              <w:rPr>
                <w:sz w:val="22"/>
              </w:rPr>
              <w:t>bandymų infrastruktūrą</w:t>
            </w:r>
            <w:r w:rsidR="00FA4429">
              <w:rPr>
                <w:sz w:val="22"/>
              </w:rPr>
              <w:t xml:space="preserve"> </w:t>
            </w:r>
            <w:r w:rsidR="0002305D" w:rsidRPr="0002305D">
              <w:rPr>
                <w:sz w:val="22"/>
              </w:rPr>
              <w:t>ir inovacijų partnerystės veiklas.</w:t>
            </w:r>
            <w:r w:rsidR="00575B6F">
              <w:rPr>
                <w:sz w:val="22"/>
              </w:rPr>
              <w:t xml:space="preserve"> </w:t>
            </w:r>
          </w:p>
          <w:p w14:paraId="1FD20CEE" w14:textId="38179AB6" w:rsidR="001108B9" w:rsidRPr="0002305D" w:rsidRDefault="00575B6F" w:rsidP="000A3C7C">
            <w:pPr>
              <w:jc w:val="both"/>
              <w:rPr>
                <w:sz w:val="22"/>
              </w:rPr>
            </w:pPr>
            <w:r>
              <w:rPr>
                <w:sz w:val="22"/>
              </w:rPr>
              <w:t>Nors g</w:t>
            </w:r>
            <w:r w:rsidRPr="00575B6F">
              <w:rPr>
                <w:bCs/>
                <w:sz w:val="22"/>
              </w:rPr>
              <w:t xml:space="preserve">ynybos sektoriaus įmonės 2022–2024 m. laikotarpiu </w:t>
            </w:r>
            <w:r>
              <w:rPr>
                <w:bCs/>
                <w:sz w:val="22"/>
              </w:rPr>
              <w:t>išlaikė nuosaikų</w:t>
            </w:r>
            <w:r w:rsidRPr="00575B6F">
              <w:rPr>
                <w:bCs/>
                <w:sz w:val="22"/>
              </w:rPr>
              <w:t xml:space="preserve"> MTEP investicijų augimą</w:t>
            </w:r>
            <w:r>
              <w:rPr>
                <w:bCs/>
                <w:sz w:val="22"/>
              </w:rPr>
              <w:t xml:space="preserve">, </w:t>
            </w:r>
            <w:r w:rsidRPr="00575B6F">
              <w:rPr>
                <w:bCs/>
                <w:sz w:val="22"/>
              </w:rPr>
              <w:t>tačiau išryškėj</w:t>
            </w:r>
            <w:r w:rsidR="00780760">
              <w:rPr>
                <w:bCs/>
                <w:sz w:val="22"/>
              </w:rPr>
              <w:t>o</w:t>
            </w:r>
            <w:r w:rsidRPr="00575B6F">
              <w:rPr>
                <w:bCs/>
                <w:sz w:val="22"/>
              </w:rPr>
              <w:t xml:space="preserve"> svarbūs struktūriniai pokyčiai.</w:t>
            </w:r>
            <w:r w:rsidR="002B5B20">
              <w:rPr>
                <w:bCs/>
                <w:sz w:val="22"/>
              </w:rPr>
              <w:t xml:space="preserve"> </w:t>
            </w:r>
            <w:r w:rsidR="001108B9" w:rsidRPr="001108B9">
              <w:rPr>
                <w:sz w:val="22"/>
              </w:rPr>
              <w:t xml:space="preserve">Regioniniu požiūriu būtinas diferencijuotas intervencijos modelis, kryptingai išnaudojant regionų stiprybes taikant individualizuotas intervencijas. </w:t>
            </w:r>
          </w:p>
          <w:p w14:paraId="1D59F273" w14:textId="115126A8" w:rsidR="000A3C7C" w:rsidRPr="001569EA" w:rsidRDefault="000A3C7C" w:rsidP="000A3C7C">
            <w:pPr>
              <w:jc w:val="both"/>
              <w:rPr>
                <w:rFonts w:eastAsia="Times New Roman" w:cs="Times New Roman"/>
                <w:bCs/>
                <w:iCs/>
                <w:sz w:val="22"/>
              </w:rPr>
            </w:pPr>
            <w:r>
              <w:rPr>
                <w:rFonts w:eastAsia="Times New Roman"/>
                <w:sz w:val="22"/>
              </w:rPr>
              <w:t xml:space="preserve">Pasirenkama </w:t>
            </w:r>
            <w:r>
              <w:rPr>
                <w:rFonts w:eastAsia="Times New Roman"/>
                <w:b/>
                <w:sz w:val="22"/>
              </w:rPr>
              <w:t>finansavimo forma</w:t>
            </w:r>
            <w:r>
              <w:rPr>
                <w:rFonts w:eastAsia="Times New Roman"/>
                <w:sz w:val="22"/>
              </w:rPr>
              <w:t xml:space="preserve"> – dotacija dėl jos skatinamojo poveikio ir veiklų pobūdžio. P</w:t>
            </w:r>
            <w:r>
              <w:rPr>
                <w:rFonts w:eastAsia="Times New Roman"/>
                <w:sz w:val="22"/>
                <w:lang w:eastAsia="lt-LT"/>
              </w:rPr>
              <w:t xml:space="preserve">lanuojamos vykdyti veiklos trumpuoju laikotarpiu </w:t>
            </w:r>
            <w:r>
              <w:rPr>
                <w:rFonts w:eastAsia="Times New Roman"/>
                <w:sz w:val="22"/>
                <w:lang w:eastAsia="lt-LT"/>
              </w:rPr>
              <w:lastRenderedPageBreak/>
              <w:t xml:space="preserve">negeneruoja pajamų, </w:t>
            </w:r>
            <w:r>
              <w:rPr>
                <w:rFonts w:eastAsia="Times New Roman"/>
                <w:bCs/>
                <w:iCs/>
                <w:sz w:val="22"/>
              </w:rPr>
              <w:t xml:space="preserve">pasižymi didele rizika, </w:t>
            </w:r>
            <w:r>
              <w:rPr>
                <w:rFonts w:eastAsia="Times New Roman"/>
                <w:sz w:val="22"/>
                <w:lang w:eastAsia="lt-LT"/>
              </w:rPr>
              <w:t xml:space="preserve">reikalauja didelių investicijų. </w:t>
            </w:r>
          </w:p>
        </w:tc>
      </w:tr>
    </w:tbl>
    <w:p w14:paraId="0BC1FCB8" w14:textId="374E1D57" w:rsidR="005276DA" w:rsidRPr="00306751" w:rsidRDefault="00D93C68" w:rsidP="005276DA">
      <w:pPr>
        <w:pStyle w:val="Antrat1"/>
        <w:rPr>
          <w:highlight w:val="yellow"/>
        </w:rPr>
      </w:pPr>
      <w:r>
        <w:lastRenderedPageBreak/>
        <w:t>11</w:t>
      </w:r>
      <w:r w:rsidR="004D01F2" w:rsidRPr="00306751">
        <w:t>.</w:t>
      </w:r>
      <w:r w:rsidR="005276DA" w:rsidRPr="00306751">
        <w:t xml:space="preserve"> </w:t>
      </w:r>
      <w:r>
        <w:t xml:space="preserve">specialus </w:t>
      </w:r>
      <w:r w:rsidR="005276DA" w:rsidRPr="00306751">
        <w:t xml:space="preserve">prioritetas. </w:t>
      </w:r>
      <w:bookmarkEnd w:id="1"/>
      <w:r w:rsidR="00D4254C">
        <w:t>GYNYBOS IR SAUGUMO PRAMONĖ</w:t>
      </w:r>
      <w:r>
        <w:t>s stiprinimas</w:t>
      </w:r>
    </w:p>
    <w:p w14:paraId="2C08C7C2" w14:textId="4F6D2087" w:rsidR="005276DA" w:rsidRPr="000021DB" w:rsidRDefault="005276DA" w:rsidP="007D0527">
      <w:pPr>
        <w:pStyle w:val="Antrat2"/>
      </w:pPr>
      <w:bookmarkStart w:id="3" w:name="_Toc98339836"/>
      <w:r w:rsidRPr="000021DB">
        <w:t xml:space="preserve">Konkretus uždavinys – </w:t>
      </w:r>
      <w:bookmarkEnd w:id="3"/>
      <w:r w:rsidR="003E070E" w:rsidRPr="000021DB">
        <w:rPr>
          <w:lang w:val="en-US"/>
        </w:rPr>
        <w:t xml:space="preserve">11.1 </w:t>
      </w:r>
      <w:r w:rsidR="00D20905" w:rsidRPr="000021DB">
        <w:t>Didinti pramonės pajėgumus, siekiant skatinti gynybos pajėgumų didinimą</w:t>
      </w:r>
      <w:r w:rsidR="00781D69" w:rsidRPr="000021DB">
        <w:t>,</w:t>
      </w:r>
      <w:r w:rsidR="00D20905" w:rsidRPr="000021DB">
        <w:t xml:space="preserve"> pirmenybę teikiant dvejopo naudojimo</w:t>
      </w:r>
      <w:r w:rsidR="00B57C93" w:rsidRPr="000021DB">
        <w:t xml:space="preserve"> </w:t>
      </w:r>
      <w:r w:rsidR="00D20905" w:rsidRPr="000021DB">
        <w:t>pajėgumams</w:t>
      </w:r>
    </w:p>
    <w:p w14:paraId="67E417B2" w14:textId="77777777" w:rsidR="00316179" w:rsidRPr="00306751" w:rsidRDefault="00316179" w:rsidP="00C34645">
      <w:pPr>
        <w:pStyle w:val="Stilius1"/>
      </w:pPr>
      <w:r w:rsidRPr="00306751">
        <w:t>Įgyvendinamos veiklos</w:t>
      </w:r>
    </w:p>
    <w:tbl>
      <w:tblPr>
        <w:tblStyle w:val="Lentelstinklelis2"/>
        <w:tblW w:w="9715" w:type="dxa"/>
        <w:tblLook w:val="04A0" w:firstRow="1" w:lastRow="0" w:firstColumn="1" w:lastColumn="0" w:noHBand="0" w:noVBand="1"/>
      </w:tblPr>
      <w:tblGrid>
        <w:gridCol w:w="9715"/>
      </w:tblGrid>
      <w:tr w:rsidR="00316179" w:rsidRPr="008300D2" w14:paraId="574F20CD" w14:textId="77777777" w:rsidTr="001A3458">
        <w:trPr>
          <w:trHeight w:val="283"/>
        </w:trPr>
        <w:tc>
          <w:tcPr>
            <w:tcW w:w="9715" w:type="dxa"/>
          </w:tcPr>
          <w:p w14:paraId="2D5E8FB7" w14:textId="64288CD6" w:rsidR="00233F35" w:rsidRPr="00233F35" w:rsidRDefault="00233F35" w:rsidP="00233F35">
            <w:pPr>
              <w:spacing w:before="120" w:after="120"/>
              <w:jc w:val="both"/>
              <w:rPr>
                <w:rFonts w:ascii="Times New Roman" w:eastAsia="Times New Roman" w:hAnsi="Times New Roman" w:cs="Times New Roman"/>
                <w:bCs/>
              </w:rPr>
            </w:pPr>
            <w:r w:rsidRPr="00233F35">
              <w:rPr>
                <w:rFonts w:ascii="Times New Roman" w:eastAsia="Times New Roman" w:hAnsi="Times New Roman" w:cs="Times New Roman"/>
                <w:bCs/>
              </w:rPr>
              <w:t xml:space="preserve">Pasikeitus Lietuvos ir visos ES geopolitinei padėčiai ir identifikavus, kad gynybos ir saugumo pramonės vystymosi greitis Lietuvoje neatitinka kylančio grėsmės lygio, itin svarbu paspartinti investicijas </w:t>
            </w:r>
            <w:r w:rsidR="009E164C">
              <w:rPr>
                <w:rFonts w:ascii="Times New Roman" w:eastAsia="Times New Roman" w:hAnsi="Times New Roman" w:cs="Times New Roman"/>
                <w:bCs/>
              </w:rPr>
              <w:t xml:space="preserve">į </w:t>
            </w:r>
            <w:r w:rsidR="000138E4">
              <w:rPr>
                <w:rFonts w:ascii="Times New Roman" w:eastAsia="Times New Roman" w:hAnsi="Times New Roman" w:cs="Times New Roman"/>
                <w:bCs/>
              </w:rPr>
              <w:t xml:space="preserve">gynybos ir saugumo </w:t>
            </w:r>
            <w:r w:rsidRPr="00233F35">
              <w:rPr>
                <w:rFonts w:ascii="Times New Roman" w:eastAsia="Times New Roman" w:hAnsi="Times New Roman" w:cs="Times New Roman"/>
                <w:bCs/>
              </w:rPr>
              <w:t>pramonės pajėgumų stiprinimą, skatinant dvejopos paskirties ir gynybos produktų kūrimą bei technologinę plėtrą.</w:t>
            </w:r>
            <w:r w:rsidRPr="00233F35">
              <w:rPr>
                <w:rFonts w:ascii="Times New Roman" w:eastAsia="Times New Roman" w:hAnsi="Times New Roman" w:cs="Times New Roman"/>
                <w:bCs/>
                <w:lang w:val="en-US"/>
              </w:rPr>
              <w:t xml:space="preserve"> </w:t>
            </w:r>
            <w:r w:rsidRPr="00233F35">
              <w:rPr>
                <w:rFonts w:ascii="Times New Roman" w:eastAsia="Times New Roman" w:hAnsi="Times New Roman" w:cs="Times New Roman"/>
                <w:bCs/>
              </w:rPr>
              <w:t xml:space="preserve">Gynybos ir saugumo pramonės sektorius tampa neatsiejama nacionalinio saugumo dalimi, o kartu – ir ekonomikos </w:t>
            </w:r>
            <w:r w:rsidR="000138E4">
              <w:rPr>
                <w:rFonts w:ascii="Times New Roman" w:eastAsia="Times New Roman" w:hAnsi="Times New Roman" w:cs="Times New Roman"/>
                <w:bCs/>
              </w:rPr>
              <w:t>bei inovacijų skatinimo</w:t>
            </w:r>
            <w:r w:rsidRPr="00233F35">
              <w:rPr>
                <w:rFonts w:ascii="Times New Roman" w:eastAsia="Times New Roman" w:hAnsi="Times New Roman" w:cs="Times New Roman"/>
                <w:bCs/>
              </w:rPr>
              <w:t xml:space="preserve"> priemone.</w:t>
            </w:r>
          </w:p>
          <w:p w14:paraId="0EA5C1DE" w14:textId="4BC30260" w:rsidR="00233F35" w:rsidRPr="00233F35" w:rsidRDefault="00233F35" w:rsidP="00233F35">
            <w:pPr>
              <w:spacing w:before="120" w:after="120"/>
              <w:jc w:val="both"/>
              <w:rPr>
                <w:rFonts w:ascii="Times New Roman" w:eastAsia="Times New Roman" w:hAnsi="Times New Roman" w:cs="Times New Roman"/>
                <w:bCs/>
                <w:lang w:val="en-US"/>
              </w:rPr>
            </w:pPr>
            <w:r w:rsidRPr="00233F35">
              <w:rPr>
                <w:rFonts w:ascii="Times New Roman" w:eastAsia="Times New Roman" w:hAnsi="Times New Roman" w:cs="Times New Roman"/>
                <w:bCs/>
              </w:rPr>
              <w:t xml:space="preserve">2023 </w:t>
            </w:r>
            <w:r w:rsidR="001818C5">
              <w:rPr>
                <w:rFonts w:ascii="Times New Roman" w:eastAsia="Times New Roman" w:hAnsi="Times New Roman" w:cs="Times New Roman"/>
                <w:bCs/>
              </w:rPr>
              <w:t>m.</w:t>
            </w:r>
            <w:r w:rsidR="001818C5" w:rsidRPr="00233F35">
              <w:rPr>
                <w:rFonts w:ascii="Times New Roman" w:eastAsia="Times New Roman" w:hAnsi="Times New Roman" w:cs="Times New Roman"/>
                <w:bCs/>
              </w:rPr>
              <w:t xml:space="preserve"> </w:t>
            </w:r>
            <w:r w:rsidRPr="00233F35">
              <w:rPr>
                <w:rFonts w:ascii="Times New Roman" w:eastAsia="Times New Roman" w:hAnsi="Times New Roman" w:cs="Times New Roman"/>
                <w:bCs/>
              </w:rPr>
              <w:t xml:space="preserve">Lietuvoje gynybos ir saugumo srityje veikė bent 89 įmonės bei 6 mokslo ir tyrimų institucijos. Nors sektorius rodo augimo tendenciją – 2025 m. balandžio </w:t>
            </w:r>
            <w:r w:rsidR="004C34A5">
              <w:rPr>
                <w:rFonts w:ascii="Times New Roman" w:eastAsia="Times New Roman" w:hAnsi="Times New Roman" w:cs="Times New Roman"/>
                <w:bCs/>
              </w:rPr>
              <w:t xml:space="preserve">mėn. </w:t>
            </w:r>
            <w:r w:rsidRPr="00233F35">
              <w:rPr>
                <w:rFonts w:ascii="Times New Roman" w:eastAsia="Times New Roman" w:hAnsi="Times New Roman" w:cs="Times New Roman"/>
                <w:bCs/>
              </w:rPr>
              <w:t xml:space="preserve">duomenimis įmonių skaičius padidėjo 11 proc., pasiekdamas apie 100 įmonių – jis tebėra stipriai išskaidytas, kur dominuoja mažos įmonės. </w:t>
            </w:r>
          </w:p>
          <w:p w14:paraId="634DB9AF" w14:textId="64ADEF89" w:rsidR="00233F35" w:rsidRPr="00233F35" w:rsidRDefault="002D1424" w:rsidP="00233F35">
            <w:pPr>
              <w:spacing w:before="120" w:after="120"/>
              <w:jc w:val="both"/>
              <w:rPr>
                <w:rFonts w:ascii="Times New Roman" w:eastAsia="Times New Roman" w:hAnsi="Times New Roman" w:cs="Times New Roman"/>
                <w:bCs/>
              </w:rPr>
            </w:pPr>
            <w:r w:rsidRPr="002D1424">
              <w:rPr>
                <w:rFonts w:ascii="Times New Roman" w:eastAsia="Times New Roman" w:hAnsi="Times New Roman" w:cs="Times New Roman"/>
                <w:bCs/>
              </w:rPr>
              <w:t xml:space="preserve">Reikšmingiausia </w:t>
            </w:r>
            <w:r>
              <w:rPr>
                <w:rFonts w:ascii="Times New Roman" w:eastAsia="Times New Roman" w:hAnsi="Times New Roman" w:cs="Times New Roman"/>
                <w:bCs/>
              </w:rPr>
              <w:t>MTEP išlaidų d</w:t>
            </w:r>
            <w:r w:rsidRPr="002D1424">
              <w:rPr>
                <w:rFonts w:ascii="Times New Roman" w:eastAsia="Times New Roman" w:hAnsi="Times New Roman" w:cs="Times New Roman"/>
                <w:bCs/>
              </w:rPr>
              <w:t>inamika fiksuo</w:t>
            </w:r>
            <w:r>
              <w:rPr>
                <w:rFonts w:ascii="Times New Roman" w:eastAsia="Times New Roman" w:hAnsi="Times New Roman" w:cs="Times New Roman"/>
                <w:bCs/>
              </w:rPr>
              <w:t>jama</w:t>
            </w:r>
            <w:r w:rsidRPr="002D1424">
              <w:rPr>
                <w:rFonts w:ascii="Times New Roman" w:eastAsia="Times New Roman" w:hAnsi="Times New Roman" w:cs="Times New Roman"/>
                <w:bCs/>
              </w:rPr>
              <w:t xml:space="preserve"> regioniniu lygmeniu. </w:t>
            </w:r>
            <w:r w:rsidR="00233F35" w:rsidRPr="00233F35">
              <w:rPr>
                <w:rFonts w:ascii="Times New Roman" w:eastAsia="Times New Roman" w:hAnsi="Times New Roman" w:cs="Times New Roman"/>
                <w:bCs/>
              </w:rPr>
              <w:t xml:space="preserve">VVL regione MTEP </w:t>
            </w:r>
            <w:r w:rsidR="000138E4">
              <w:rPr>
                <w:rFonts w:ascii="Times New Roman" w:eastAsia="Times New Roman" w:hAnsi="Times New Roman" w:cs="Times New Roman"/>
                <w:bCs/>
              </w:rPr>
              <w:t>išlaidos</w:t>
            </w:r>
            <w:r w:rsidR="00233F35" w:rsidRPr="00233F35">
              <w:rPr>
                <w:rFonts w:ascii="Times New Roman" w:eastAsia="Times New Roman" w:hAnsi="Times New Roman" w:cs="Times New Roman"/>
                <w:bCs/>
              </w:rPr>
              <w:t xml:space="preserve"> išaugo net 160 proc. – nuo 4 mln. Eur 2022 m. iki 10,3 mln. Eur 2024 m. Tai rodo ženklų inovacinės veiklos aktyvėjimą regione</w:t>
            </w:r>
            <w:r w:rsidR="00265133">
              <w:rPr>
                <w:rFonts w:ascii="Times New Roman" w:eastAsia="Times New Roman" w:hAnsi="Times New Roman" w:cs="Times New Roman"/>
                <w:bCs/>
              </w:rPr>
              <w:t>.</w:t>
            </w:r>
            <w:r w:rsidR="00233F35" w:rsidRPr="00233F35">
              <w:rPr>
                <w:rFonts w:ascii="Times New Roman" w:eastAsia="Times New Roman" w:hAnsi="Times New Roman" w:cs="Times New Roman"/>
                <w:bCs/>
              </w:rPr>
              <w:t xml:space="preserve"> </w:t>
            </w:r>
            <w:proofErr w:type="gramStart"/>
            <w:r w:rsidR="00233F35" w:rsidRPr="00233F35">
              <w:rPr>
                <w:rFonts w:ascii="Times New Roman" w:eastAsia="Times New Roman" w:hAnsi="Times New Roman" w:cs="Times New Roman"/>
                <w:bCs/>
              </w:rPr>
              <w:t>Tuo tarpu</w:t>
            </w:r>
            <w:proofErr w:type="gramEnd"/>
            <w:r w:rsidR="00233F35" w:rsidRPr="00233F35">
              <w:rPr>
                <w:rFonts w:ascii="Times New Roman" w:eastAsia="Times New Roman" w:hAnsi="Times New Roman" w:cs="Times New Roman"/>
                <w:bCs/>
              </w:rPr>
              <w:t xml:space="preserve"> Sostinės regione MTEP </w:t>
            </w:r>
            <w:r w:rsidR="000138E4">
              <w:rPr>
                <w:rFonts w:ascii="Times New Roman" w:eastAsia="Times New Roman" w:hAnsi="Times New Roman" w:cs="Times New Roman"/>
                <w:bCs/>
              </w:rPr>
              <w:t>išlaidos</w:t>
            </w:r>
            <w:r w:rsidR="00233F35" w:rsidRPr="00233F35">
              <w:rPr>
                <w:rFonts w:ascii="Times New Roman" w:eastAsia="Times New Roman" w:hAnsi="Times New Roman" w:cs="Times New Roman"/>
                <w:bCs/>
              </w:rPr>
              <w:t xml:space="preserve"> sumažėjo beveik perpus – nuo 9,4 mln. Eur iki 4,8 mln. Eur, t. y. 49 proc. kritimas. Šis neatitikimas tarp regionų </w:t>
            </w:r>
            <w:r w:rsidR="00265133">
              <w:rPr>
                <w:rFonts w:ascii="Times New Roman" w:eastAsia="Times New Roman" w:hAnsi="Times New Roman" w:cs="Times New Roman"/>
                <w:bCs/>
              </w:rPr>
              <w:t xml:space="preserve">rodo, </w:t>
            </w:r>
            <w:r w:rsidR="00233F35" w:rsidRPr="00233F35">
              <w:rPr>
                <w:rFonts w:ascii="Times New Roman" w:eastAsia="Times New Roman" w:hAnsi="Times New Roman" w:cs="Times New Roman"/>
                <w:bCs/>
              </w:rPr>
              <w:t>kad vyksta inovacijų perkėlimas iš sostinės į inžineriniu požiūriu stipresnius regionus arba mažėja inovatyvių veiklų apimtis didmiesčiuose.</w:t>
            </w:r>
          </w:p>
          <w:p w14:paraId="11858626" w14:textId="301224A5" w:rsidR="00BE1170" w:rsidRDefault="00233F35" w:rsidP="009E58AD">
            <w:pPr>
              <w:spacing w:before="120" w:after="120"/>
              <w:jc w:val="both"/>
              <w:rPr>
                <w:rFonts w:ascii="Times New Roman" w:eastAsia="Times New Roman" w:hAnsi="Times New Roman" w:cs="Times New Roman"/>
                <w:bCs/>
              </w:rPr>
            </w:pPr>
            <w:r w:rsidRPr="00233F35">
              <w:rPr>
                <w:rFonts w:ascii="Times New Roman" w:eastAsia="Times New Roman" w:hAnsi="Times New Roman" w:cs="Times New Roman"/>
                <w:bCs/>
              </w:rPr>
              <w:t xml:space="preserve">Vertinant inovatyvumo lygį pagal įmonių aktyvumą, 2022 m. MTEP </w:t>
            </w:r>
            <w:r w:rsidR="000138E4">
              <w:rPr>
                <w:rFonts w:ascii="Times New Roman" w:eastAsia="Times New Roman" w:hAnsi="Times New Roman" w:cs="Times New Roman"/>
                <w:bCs/>
              </w:rPr>
              <w:t>išlaidas</w:t>
            </w:r>
            <w:r w:rsidRPr="00233F35">
              <w:rPr>
                <w:rFonts w:ascii="Times New Roman" w:eastAsia="Times New Roman" w:hAnsi="Times New Roman" w:cs="Times New Roman"/>
                <w:bCs/>
              </w:rPr>
              <w:t xml:space="preserve"> deklaravo 20 įmonių, arba 24 proc. gynybos sektoriaus įmonių, o 2024 m. – jau tik 18 įmonių (19 proc.). Nors absoliutūs skaičiai nėra drastiškai skirtingi, mažėjanti dalis rodo silpnėjančią sektoriaus inovatyvią bazę ir gali būti signalas apie nepakankamą finansavimo, testavimo ar mokestinių paskatų veiksmingumą.</w:t>
            </w:r>
          </w:p>
          <w:p w14:paraId="0542ED0F" w14:textId="654BA3E4" w:rsidR="0009238E" w:rsidRDefault="0009238E" w:rsidP="009E58AD">
            <w:pPr>
              <w:spacing w:before="120" w:after="120"/>
              <w:jc w:val="both"/>
              <w:rPr>
                <w:rFonts w:ascii="Times New Roman" w:eastAsia="Times New Roman" w:hAnsi="Times New Roman" w:cs="Times New Roman"/>
                <w:bCs/>
              </w:rPr>
            </w:pPr>
            <w:r>
              <w:rPr>
                <w:rFonts w:ascii="Times New Roman" w:eastAsia="Times New Roman" w:hAnsi="Times New Roman" w:cs="Times New Roman"/>
                <w:bCs/>
              </w:rPr>
              <w:t>Nedarbo lygis Lietuvoje nuo 2022 m. iki 2024 m. nežymiai išaugo (nuo 5,9 proc. iki 7,1</w:t>
            </w:r>
            <w:r w:rsidRPr="0009238E">
              <w:rPr>
                <w:rFonts w:ascii="Times New Roman" w:eastAsia="Times New Roman" w:hAnsi="Times New Roman" w:cs="Times New Roman"/>
                <w:bCs/>
              </w:rPr>
              <w:t xml:space="preserve"> proc.</w:t>
            </w:r>
            <w:r>
              <w:rPr>
                <w:rFonts w:ascii="Times New Roman" w:eastAsia="Times New Roman" w:hAnsi="Times New Roman" w:cs="Times New Roman"/>
                <w:bCs/>
              </w:rPr>
              <w:t xml:space="preserve">). Panašios </w:t>
            </w:r>
            <w:r w:rsidR="002D5A98">
              <w:rPr>
                <w:rFonts w:ascii="Times New Roman" w:eastAsia="Times New Roman" w:hAnsi="Times New Roman" w:cs="Times New Roman"/>
                <w:bCs/>
              </w:rPr>
              <w:t xml:space="preserve">augimo </w:t>
            </w:r>
            <w:r>
              <w:rPr>
                <w:rFonts w:ascii="Times New Roman" w:eastAsia="Times New Roman" w:hAnsi="Times New Roman" w:cs="Times New Roman"/>
                <w:bCs/>
              </w:rPr>
              <w:t xml:space="preserve">tendencijos fiksuojamos ir regionuose (Sostinės regione 2022 m. siekė </w:t>
            </w:r>
            <w:r w:rsidRPr="0009238E">
              <w:rPr>
                <w:rFonts w:ascii="Times New Roman" w:eastAsia="Times New Roman" w:hAnsi="Times New Roman" w:cs="Times New Roman"/>
                <w:bCs/>
              </w:rPr>
              <w:t>4,5</w:t>
            </w:r>
            <w:r>
              <w:rPr>
                <w:rFonts w:ascii="Times New Roman" w:eastAsia="Times New Roman" w:hAnsi="Times New Roman" w:cs="Times New Roman"/>
                <w:bCs/>
              </w:rPr>
              <w:t xml:space="preserve"> proc., </w:t>
            </w:r>
            <w:r w:rsidRPr="0009238E">
              <w:rPr>
                <w:rFonts w:ascii="Times New Roman" w:eastAsia="Times New Roman" w:hAnsi="Times New Roman" w:cs="Times New Roman"/>
                <w:bCs/>
              </w:rPr>
              <w:t>2024 m.</w:t>
            </w:r>
            <w:r w:rsidRPr="0009238E">
              <w:rPr>
                <w:rFonts w:ascii="Times New Roman" w:eastAsia="Times New Roman" w:hAnsi="Times New Roman" w:cs="Times New Roman"/>
                <w:bCs/>
                <w:sz w:val="24"/>
              </w:rPr>
              <w:t xml:space="preserve"> </w:t>
            </w:r>
            <w:r w:rsidRPr="0009238E">
              <w:rPr>
                <w:rFonts w:ascii="Times New Roman" w:eastAsia="Times New Roman" w:hAnsi="Times New Roman" w:cs="Times New Roman"/>
                <w:bCs/>
              </w:rPr>
              <w:t xml:space="preserve">– </w:t>
            </w:r>
            <w:r>
              <w:rPr>
                <w:rFonts w:ascii="Times New Roman" w:eastAsia="Times New Roman" w:hAnsi="Times New Roman" w:cs="Times New Roman"/>
                <w:bCs/>
              </w:rPr>
              <w:t>5,9 proc.,</w:t>
            </w:r>
            <w:r w:rsidRPr="0009238E">
              <w:rPr>
                <w:rFonts w:ascii="Times New Roman" w:eastAsia="Times New Roman" w:hAnsi="Times New Roman" w:cs="Times New Roman"/>
                <w:bCs/>
              </w:rPr>
              <w:t xml:space="preserve"> </w:t>
            </w:r>
            <w:r>
              <w:rPr>
                <w:rFonts w:ascii="Times New Roman" w:eastAsia="Times New Roman" w:hAnsi="Times New Roman" w:cs="Times New Roman"/>
                <w:bCs/>
              </w:rPr>
              <w:t xml:space="preserve">VVL regione </w:t>
            </w:r>
            <w:r w:rsidRPr="0009238E">
              <w:rPr>
                <w:rFonts w:ascii="Times New Roman" w:eastAsia="Times New Roman" w:hAnsi="Times New Roman" w:cs="Times New Roman"/>
                <w:bCs/>
              </w:rPr>
              <w:t xml:space="preserve">2022 m. siekė </w:t>
            </w:r>
            <w:r>
              <w:rPr>
                <w:rFonts w:ascii="Times New Roman" w:eastAsia="Times New Roman" w:hAnsi="Times New Roman" w:cs="Times New Roman"/>
                <w:bCs/>
              </w:rPr>
              <w:t>6</w:t>
            </w:r>
            <w:r w:rsidRPr="0009238E">
              <w:rPr>
                <w:rFonts w:ascii="Times New Roman" w:eastAsia="Times New Roman" w:hAnsi="Times New Roman" w:cs="Times New Roman"/>
                <w:bCs/>
              </w:rPr>
              <w:t>,</w:t>
            </w:r>
            <w:r>
              <w:rPr>
                <w:rFonts w:ascii="Times New Roman" w:eastAsia="Times New Roman" w:hAnsi="Times New Roman" w:cs="Times New Roman"/>
                <w:bCs/>
              </w:rPr>
              <w:t>6</w:t>
            </w:r>
            <w:r w:rsidRPr="0009238E">
              <w:rPr>
                <w:rFonts w:ascii="Times New Roman" w:eastAsia="Times New Roman" w:hAnsi="Times New Roman" w:cs="Times New Roman"/>
                <w:bCs/>
              </w:rPr>
              <w:t xml:space="preserve"> proc., 2024 m. – </w:t>
            </w:r>
            <w:r>
              <w:rPr>
                <w:rFonts w:ascii="Times New Roman" w:eastAsia="Times New Roman" w:hAnsi="Times New Roman" w:cs="Times New Roman"/>
                <w:bCs/>
              </w:rPr>
              <w:t>7,7</w:t>
            </w:r>
            <w:r w:rsidRPr="0009238E">
              <w:rPr>
                <w:rFonts w:ascii="Times New Roman" w:eastAsia="Times New Roman" w:hAnsi="Times New Roman" w:cs="Times New Roman"/>
                <w:bCs/>
              </w:rPr>
              <w:t xml:space="preserve"> proc</w:t>
            </w:r>
            <w:r>
              <w:rPr>
                <w:rFonts w:ascii="Times New Roman" w:eastAsia="Times New Roman" w:hAnsi="Times New Roman" w:cs="Times New Roman"/>
                <w:bCs/>
              </w:rPr>
              <w:t>.)</w:t>
            </w:r>
            <w:r w:rsidR="002D5A98">
              <w:rPr>
                <w:rFonts w:ascii="Times New Roman" w:eastAsia="Times New Roman" w:hAnsi="Times New Roman" w:cs="Times New Roman"/>
                <w:bCs/>
              </w:rPr>
              <w:t>, tačiau VVL regione nedarbo lygis lyginant su Sostinės regionu, 2024 m. buvo 1,8 proc. didesnis.</w:t>
            </w:r>
          </w:p>
          <w:p w14:paraId="1233F175" w14:textId="4314A4C9" w:rsidR="009E58AD" w:rsidRPr="009E58AD" w:rsidRDefault="009E58AD" w:rsidP="009E58AD">
            <w:pPr>
              <w:spacing w:before="120" w:after="120"/>
              <w:jc w:val="both"/>
              <w:rPr>
                <w:rFonts w:ascii="Times New Roman" w:eastAsia="Times New Roman" w:hAnsi="Times New Roman" w:cs="Times New Roman"/>
                <w:bCs/>
              </w:rPr>
            </w:pPr>
            <w:r w:rsidRPr="00306A42">
              <w:rPr>
                <w:rFonts w:ascii="Times New Roman" w:eastAsia="Times New Roman" w:hAnsi="Times New Roman" w:cs="Times New Roman"/>
                <w:bCs/>
              </w:rPr>
              <w:t>Lietuvoje veikia</w:t>
            </w:r>
            <w:r>
              <w:rPr>
                <w:rFonts w:ascii="Times New Roman" w:eastAsia="Times New Roman" w:hAnsi="Times New Roman" w:cs="Times New Roman"/>
                <w:bCs/>
              </w:rPr>
              <w:t xml:space="preserve">nti </w:t>
            </w:r>
            <w:r w:rsidRPr="00306A42">
              <w:rPr>
                <w:rFonts w:ascii="Times New Roman" w:eastAsia="Times New Roman" w:hAnsi="Times New Roman" w:cs="Times New Roman"/>
                <w:bCs/>
              </w:rPr>
              <w:t xml:space="preserve">inovacijų ir MTEP infrastruktūra </w:t>
            </w:r>
            <w:r>
              <w:rPr>
                <w:rFonts w:ascii="Times New Roman" w:eastAsia="Times New Roman" w:hAnsi="Times New Roman" w:cs="Times New Roman"/>
                <w:bCs/>
              </w:rPr>
              <w:t xml:space="preserve">yra gana </w:t>
            </w:r>
            <w:r w:rsidRPr="00306A42">
              <w:rPr>
                <w:rFonts w:ascii="Times New Roman" w:eastAsia="Times New Roman" w:hAnsi="Times New Roman" w:cs="Times New Roman"/>
                <w:bCs/>
              </w:rPr>
              <w:t>fragmentuota</w:t>
            </w:r>
            <w:r>
              <w:rPr>
                <w:rFonts w:ascii="Times New Roman" w:eastAsia="Times New Roman" w:hAnsi="Times New Roman" w:cs="Times New Roman"/>
                <w:bCs/>
              </w:rPr>
              <w:t xml:space="preserve">, veikia izoliuotai, </w:t>
            </w:r>
            <w:r w:rsidRPr="009E58AD">
              <w:rPr>
                <w:rFonts w:ascii="Times New Roman" w:eastAsia="Times New Roman" w:hAnsi="Times New Roman" w:cs="Times New Roman"/>
                <w:bCs/>
              </w:rPr>
              <w:t xml:space="preserve">neužtikrina lygiateisių inovacijų kūrimo galimybių, o regioninės specializacijos nėra </w:t>
            </w:r>
            <w:proofErr w:type="gramStart"/>
            <w:r w:rsidRPr="009E58AD">
              <w:rPr>
                <w:rFonts w:ascii="Times New Roman" w:eastAsia="Times New Roman" w:hAnsi="Times New Roman" w:cs="Times New Roman"/>
                <w:bCs/>
              </w:rPr>
              <w:t>pilnai</w:t>
            </w:r>
            <w:proofErr w:type="gramEnd"/>
            <w:r w:rsidRPr="009E58AD">
              <w:rPr>
                <w:rFonts w:ascii="Times New Roman" w:eastAsia="Times New Roman" w:hAnsi="Times New Roman" w:cs="Times New Roman"/>
                <w:bCs/>
              </w:rPr>
              <w:t xml:space="preserve"> išnaudojamos. </w:t>
            </w:r>
            <w:r w:rsidR="00306A42">
              <w:rPr>
                <w:rFonts w:ascii="Times New Roman" w:eastAsia="Times New Roman" w:hAnsi="Times New Roman" w:cs="Times New Roman"/>
                <w:bCs/>
              </w:rPr>
              <w:t>G</w:t>
            </w:r>
            <w:r w:rsidR="00306A42" w:rsidRPr="00306A42">
              <w:rPr>
                <w:rFonts w:ascii="Times New Roman" w:eastAsia="Times New Roman" w:hAnsi="Times New Roman" w:cs="Times New Roman"/>
                <w:bCs/>
              </w:rPr>
              <w:t>ynybos pramonės augimą Lietuvoje šiuo metu daugiausia generuoja startuoliai ir mažos įmonės, kurios dažnai neturi pakankamų resursų testavimo laboratorijoms, tyrimų infrastruktūrai ar eksperimentavimui su pavojingais produktais. Dėl ši</w:t>
            </w:r>
            <w:r w:rsidR="00607788">
              <w:rPr>
                <w:rFonts w:ascii="Times New Roman" w:eastAsia="Times New Roman" w:hAnsi="Times New Roman" w:cs="Times New Roman"/>
                <w:bCs/>
              </w:rPr>
              <w:t>ų</w:t>
            </w:r>
            <w:r w:rsidR="00306A42" w:rsidRPr="00306A42">
              <w:rPr>
                <w:rFonts w:ascii="Times New Roman" w:eastAsia="Times New Roman" w:hAnsi="Times New Roman" w:cs="Times New Roman"/>
                <w:bCs/>
              </w:rPr>
              <w:t xml:space="preserve"> prieža</w:t>
            </w:r>
            <w:r w:rsidR="00607788">
              <w:rPr>
                <w:rFonts w:ascii="Times New Roman" w:eastAsia="Times New Roman" w:hAnsi="Times New Roman" w:cs="Times New Roman"/>
                <w:bCs/>
              </w:rPr>
              <w:t>sčių</w:t>
            </w:r>
            <w:r w:rsidR="00306A42" w:rsidRPr="00306A42">
              <w:rPr>
                <w:rFonts w:ascii="Times New Roman" w:eastAsia="Times New Roman" w:hAnsi="Times New Roman" w:cs="Times New Roman"/>
                <w:bCs/>
              </w:rPr>
              <w:t xml:space="preserve"> jos priverstos ieškoti testavimo galimybių užsienyje (pvz., Ukrainoje, JAV, Estijoje), susidurdamos su papildoma administracine ir finansine našta.</w:t>
            </w:r>
            <w:r w:rsidR="00607788">
              <w:rPr>
                <w:rFonts w:ascii="Times New Roman" w:eastAsia="Times New Roman" w:hAnsi="Times New Roman" w:cs="Times New Roman"/>
                <w:bCs/>
              </w:rPr>
              <w:t xml:space="preserve"> Investicijos į v</w:t>
            </w:r>
            <w:r w:rsidR="009E164C">
              <w:rPr>
                <w:rFonts w:ascii="Times New Roman" w:eastAsia="Times New Roman" w:hAnsi="Times New Roman" w:cs="Times New Roman"/>
                <w:bCs/>
              </w:rPr>
              <w:t xml:space="preserve">iešos prieigos </w:t>
            </w:r>
            <w:r w:rsidRPr="009E58AD">
              <w:rPr>
                <w:rFonts w:ascii="Times New Roman" w:eastAsia="Times New Roman" w:hAnsi="Times New Roman" w:cs="Times New Roman"/>
                <w:bCs/>
              </w:rPr>
              <w:t>infrastruktūr</w:t>
            </w:r>
            <w:r w:rsidR="00607788">
              <w:rPr>
                <w:rFonts w:ascii="Times New Roman" w:eastAsia="Times New Roman" w:hAnsi="Times New Roman" w:cs="Times New Roman"/>
                <w:bCs/>
              </w:rPr>
              <w:t>ą</w:t>
            </w:r>
            <w:r w:rsidRPr="009E58AD">
              <w:rPr>
                <w:rFonts w:ascii="Times New Roman" w:eastAsia="Times New Roman" w:hAnsi="Times New Roman" w:cs="Times New Roman"/>
                <w:bCs/>
              </w:rPr>
              <w:t xml:space="preserve"> padėtų suvaldyti sektoriaus fragmentaciją, </w:t>
            </w:r>
            <w:r>
              <w:rPr>
                <w:rFonts w:ascii="Times New Roman" w:eastAsia="Times New Roman" w:hAnsi="Times New Roman" w:cs="Times New Roman"/>
                <w:bCs/>
              </w:rPr>
              <w:t xml:space="preserve">sukurtų </w:t>
            </w:r>
            <w:r w:rsidRPr="009E58AD">
              <w:rPr>
                <w:rFonts w:ascii="Times New Roman" w:eastAsia="Times New Roman" w:hAnsi="Times New Roman" w:cs="Times New Roman"/>
                <w:bCs/>
              </w:rPr>
              <w:t>pagrindą kokybiškesniam augimui – didesnių, technologinių įmonių stiprėjimui,</w:t>
            </w:r>
            <w:r w:rsidR="001818C5">
              <w:rPr>
                <w:rFonts w:ascii="Times New Roman" w:eastAsia="Times New Roman" w:hAnsi="Times New Roman" w:cs="Times New Roman"/>
                <w:bCs/>
              </w:rPr>
              <w:t xml:space="preserve"> </w:t>
            </w:r>
            <w:r w:rsidRPr="009E58AD">
              <w:rPr>
                <w:rFonts w:ascii="Times New Roman" w:eastAsia="Times New Roman" w:hAnsi="Times New Roman" w:cs="Times New Roman"/>
                <w:bCs/>
              </w:rPr>
              <w:t xml:space="preserve">greitesniam inovacijų </w:t>
            </w:r>
            <w:proofErr w:type="spellStart"/>
            <w:r w:rsidRPr="009E58AD">
              <w:rPr>
                <w:rFonts w:ascii="Times New Roman" w:eastAsia="Times New Roman" w:hAnsi="Times New Roman" w:cs="Times New Roman"/>
                <w:bCs/>
              </w:rPr>
              <w:t>komercializavimui</w:t>
            </w:r>
            <w:proofErr w:type="spellEnd"/>
            <w:r w:rsidRPr="009E58AD">
              <w:rPr>
                <w:rFonts w:ascii="Times New Roman" w:eastAsia="Times New Roman" w:hAnsi="Times New Roman" w:cs="Times New Roman"/>
                <w:bCs/>
              </w:rPr>
              <w:t xml:space="preserve"> ir gilesniam integravimuisi į NATO bei ES inovacijų programas. </w:t>
            </w:r>
          </w:p>
          <w:p w14:paraId="3CA14642" w14:textId="66D4B4FA" w:rsidR="00695E1F" w:rsidRDefault="00D06B7D" w:rsidP="00695E1F">
            <w:pPr>
              <w:spacing w:before="120" w:after="120"/>
              <w:jc w:val="both"/>
              <w:rPr>
                <w:rFonts w:ascii="Times New Roman" w:eastAsia="Times New Roman" w:hAnsi="Times New Roman" w:cs="Times New Roman"/>
                <w:bCs/>
              </w:rPr>
            </w:pPr>
            <w:r>
              <w:rPr>
                <w:rFonts w:ascii="Times New Roman" w:eastAsia="Times New Roman" w:hAnsi="Times New Roman" w:cs="Times New Roman"/>
                <w:bCs/>
              </w:rPr>
              <w:t xml:space="preserve">Dar viena </w:t>
            </w:r>
            <w:r w:rsidR="00695E1F" w:rsidRPr="00695E1F">
              <w:rPr>
                <w:rFonts w:ascii="Times New Roman" w:eastAsia="Times New Roman" w:hAnsi="Times New Roman" w:cs="Times New Roman"/>
                <w:bCs/>
              </w:rPr>
              <w:t>problema</w:t>
            </w:r>
            <w:r w:rsidR="00163B6D">
              <w:rPr>
                <w:rFonts w:ascii="Times New Roman" w:eastAsia="Times New Roman" w:hAnsi="Times New Roman" w:cs="Times New Roman"/>
                <w:bCs/>
              </w:rPr>
              <w:t>,</w:t>
            </w:r>
            <w:r w:rsidR="00695E1F" w:rsidRPr="00695E1F">
              <w:rPr>
                <w:rFonts w:ascii="Times New Roman" w:eastAsia="Times New Roman" w:hAnsi="Times New Roman" w:cs="Times New Roman"/>
                <w:bCs/>
              </w:rPr>
              <w:t xml:space="preserve"> su kuria susiduria Lietuvos gynybos ir saugumo pramonės srityje veikiantys ir dvejopos paskirties technologijas vystantys inovatoriai – nėra nuosekliai veikiančio mechanizmo, kuris leistų efektyviai vystyti ir finansuoti technologijų kūrimą nuo ankstyvojo prototipo iki pilnos gamybos. Negalėdami užsitikrinti finansinių resursų, potencialių kontraktų ir įsigijimų, o taip pat, dėl rizikos ir komercinio neapibrėžtumo gynybos ar dvejopos paskirties technologijas kuriantys inovatoriai, nepasiekia brandos </w:t>
            </w:r>
            <w:r w:rsidR="00695E1F" w:rsidRPr="00695E1F">
              <w:rPr>
                <w:rFonts w:ascii="Times New Roman" w:eastAsia="Times New Roman" w:hAnsi="Times New Roman" w:cs="Times New Roman"/>
                <w:bCs/>
              </w:rPr>
              <w:lastRenderedPageBreak/>
              <w:t xml:space="preserve">stadijos ir kuriamas produktas nėra išvystomas iki bandomosios partijos sukūrimo. Atsižvelgiant į </w:t>
            </w:r>
            <w:r w:rsidR="00A42546">
              <w:rPr>
                <w:rFonts w:ascii="Times New Roman" w:eastAsia="Times New Roman" w:hAnsi="Times New Roman" w:cs="Times New Roman"/>
                <w:bCs/>
              </w:rPr>
              <w:t>tai</w:t>
            </w:r>
            <w:r w:rsidR="00695E1F" w:rsidRPr="00695E1F">
              <w:rPr>
                <w:rFonts w:ascii="Times New Roman" w:eastAsia="Times New Roman" w:hAnsi="Times New Roman" w:cs="Times New Roman"/>
                <w:bCs/>
              </w:rPr>
              <w:t xml:space="preserve">, siūloma pasitelkti ES viešųjų pirkimų direktyva 2014/24/ES reglamentuojamą inovacijų partnerystės mechanizmą </w:t>
            </w:r>
            <w:r w:rsidR="001F55F0" w:rsidRPr="00695E1F">
              <w:rPr>
                <w:rFonts w:ascii="Times New Roman" w:eastAsia="Times New Roman" w:hAnsi="Times New Roman" w:cs="Times New Roman"/>
                <w:bCs/>
              </w:rPr>
              <w:t xml:space="preserve">– viešojo pirkimo modelį, kuris suteikia galimybę vienoje sutartyje </w:t>
            </w:r>
            <w:proofErr w:type="gramStart"/>
            <w:r w:rsidR="001F55F0" w:rsidRPr="00695E1F">
              <w:rPr>
                <w:rFonts w:ascii="Times New Roman" w:eastAsia="Times New Roman" w:hAnsi="Times New Roman" w:cs="Times New Roman"/>
                <w:bCs/>
              </w:rPr>
              <w:t>apjungti</w:t>
            </w:r>
            <w:proofErr w:type="gramEnd"/>
            <w:r w:rsidR="001F55F0" w:rsidRPr="00695E1F">
              <w:rPr>
                <w:rFonts w:ascii="Times New Roman" w:eastAsia="Times New Roman" w:hAnsi="Times New Roman" w:cs="Times New Roman"/>
                <w:bCs/>
              </w:rPr>
              <w:t xml:space="preserve"> tiek MTEP veiklas, tiek galutinį produkto įsigijimą</w:t>
            </w:r>
            <w:r w:rsidR="001F55F0">
              <w:rPr>
                <w:rFonts w:ascii="Times New Roman" w:eastAsia="Times New Roman" w:hAnsi="Times New Roman" w:cs="Times New Roman"/>
                <w:bCs/>
              </w:rPr>
              <w:t xml:space="preserve">. </w:t>
            </w:r>
            <w:r w:rsidR="00695E1F" w:rsidRPr="00695E1F">
              <w:rPr>
                <w:rFonts w:ascii="Times New Roman" w:eastAsia="Times New Roman" w:hAnsi="Times New Roman" w:cs="Times New Roman"/>
                <w:bCs/>
              </w:rPr>
              <w:t xml:space="preserve">Toks modelis ypač svarbus mažosioms ir vidutinėms įmonėms bei startuoliams, kuriantiems tiek Sostinės, tiek Vidurio ir vakarų Lietuvos regionuose, kuriems iki šiol trūko priemonių saugiai pereiti nuo eksperimentinės plėtros prie realaus tiekimo nacionalinei gynybos sistemai. </w:t>
            </w:r>
          </w:p>
          <w:p w14:paraId="4348AD2A" w14:textId="3E7A6B1A" w:rsidR="002841B9" w:rsidRDefault="00863C59" w:rsidP="007E5172">
            <w:pPr>
              <w:spacing w:before="120" w:after="120"/>
              <w:jc w:val="both"/>
              <w:rPr>
                <w:rFonts w:ascii="Times New Roman" w:eastAsia="Times New Roman" w:hAnsi="Times New Roman" w:cs="Times New Roman"/>
                <w:bCs/>
              </w:rPr>
            </w:pPr>
            <w:r w:rsidRPr="00BE1170">
              <w:rPr>
                <w:rFonts w:ascii="Times New Roman" w:eastAsia="Times New Roman" w:hAnsi="Times New Roman" w:cs="Times New Roman"/>
                <w:bCs/>
              </w:rPr>
              <w:t>Investicijos į MTEP yra vienas pagrindinių įmonių</w:t>
            </w:r>
            <w:r w:rsidR="00BE1170">
              <w:rPr>
                <w:rFonts w:ascii="Times New Roman" w:eastAsia="Times New Roman" w:hAnsi="Times New Roman" w:cs="Times New Roman"/>
                <w:bCs/>
              </w:rPr>
              <w:t xml:space="preserve"> </w:t>
            </w:r>
            <w:r w:rsidRPr="00BE1170">
              <w:rPr>
                <w:rFonts w:ascii="Times New Roman" w:eastAsia="Times New Roman" w:hAnsi="Times New Roman" w:cs="Times New Roman"/>
                <w:bCs/>
              </w:rPr>
              <w:t xml:space="preserve">ir visos </w:t>
            </w:r>
            <w:r w:rsidR="009C4403">
              <w:rPr>
                <w:rFonts w:ascii="Times New Roman" w:eastAsia="Times New Roman" w:hAnsi="Times New Roman" w:cs="Times New Roman"/>
                <w:bCs/>
              </w:rPr>
              <w:t>šalies</w:t>
            </w:r>
            <w:r w:rsidRPr="00BE1170">
              <w:rPr>
                <w:rFonts w:ascii="Times New Roman" w:eastAsia="Times New Roman" w:hAnsi="Times New Roman" w:cs="Times New Roman"/>
                <w:bCs/>
              </w:rPr>
              <w:t xml:space="preserve"> konkurencingumo v</w:t>
            </w:r>
            <w:r w:rsidR="00BE1170">
              <w:rPr>
                <w:rFonts w:ascii="Times New Roman" w:eastAsia="Times New Roman" w:hAnsi="Times New Roman" w:cs="Times New Roman"/>
                <w:bCs/>
              </w:rPr>
              <w:t>ariklių</w:t>
            </w:r>
            <w:r w:rsidRPr="00BE1170">
              <w:rPr>
                <w:rFonts w:ascii="Times New Roman" w:eastAsia="Times New Roman" w:hAnsi="Times New Roman" w:cs="Times New Roman"/>
                <w:bCs/>
              </w:rPr>
              <w:t>.</w:t>
            </w:r>
            <w:r w:rsidR="00BE1170" w:rsidRPr="00BE1170">
              <w:rPr>
                <w:rFonts w:ascii="Dosis" w:hAnsi="Dosis"/>
                <w:color w:val="3D3D3D"/>
                <w:sz w:val="26"/>
                <w:szCs w:val="26"/>
                <w:shd w:val="clear" w:color="auto" w:fill="FFFFFF"/>
              </w:rPr>
              <w:t xml:space="preserve"> </w:t>
            </w:r>
            <w:r w:rsidR="002D1424" w:rsidRPr="002D1424">
              <w:rPr>
                <w:rFonts w:ascii="Times New Roman" w:hAnsi="Times New Roman" w:cs="Times New Roman"/>
                <w:color w:val="3D3D3D"/>
                <w:shd w:val="clear" w:color="auto" w:fill="FFFFFF"/>
              </w:rPr>
              <w:t xml:space="preserve">Todėl, </w:t>
            </w:r>
            <w:r w:rsidR="002D1424" w:rsidRPr="002D1424">
              <w:rPr>
                <w:rFonts w:ascii="Times New Roman" w:eastAsia="Times New Roman" w:hAnsi="Times New Roman" w:cs="Times New Roman"/>
                <w:bCs/>
              </w:rPr>
              <w:t>s</w:t>
            </w:r>
            <w:r w:rsidR="00BE1170" w:rsidRPr="002D1424">
              <w:rPr>
                <w:rFonts w:ascii="Times New Roman" w:eastAsia="Times New Roman" w:hAnsi="Times New Roman" w:cs="Times New Roman"/>
                <w:bCs/>
              </w:rPr>
              <w:t>iekiant</w:t>
            </w:r>
            <w:r w:rsidR="00BE1170">
              <w:rPr>
                <w:rFonts w:ascii="Times New Roman" w:eastAsia="Times New Roman" w:hAnsi="Times New Roman" w:cs="Times New Roman"/>
                <w:bCs/>
              </w:rPr>
              <w:t xml:space="preserve"> paskatinti gynybos ir saugumo srities įmonių konkurencingumą, būtina</w:t>
            </w:r>
            <w:r w:rsidR="00BE1170" w:rsidRPr="00BE1170">
              <w:rPr>
                <w:rFonts w:ascii="Times New Roman" w:eastAsia="Times New Roman" w:hAnsi="Times New Roman" w:cs="Times New Roman"/>
                <w:bCs/>
              </w:rPr>
              <w:t xml:space="preserve"> didinti investicijas į MTEP, kadangi j</w:t>
            </w:r>
            <w:r w:rsidR="00BE1170">
              <w:rPr>
                <w:rFonts w:ascii="Times New Roman" w:eastAsia="Times New Roman" w:hAnsi="Times New Roman" w:cs="Times New Roman"/>
                <w:bCs/>
              </w:rPr>
              <w:t>o</w:t>
            </w:r>
            <w:r w:rsidR="00BE1170" w:rsidRPr="00BE1170">
              <w:rPr>
                <w:rFonts w:ascii="Times New Roman" w:eastAsia="Times New Roman" w:hAnsi="Times New Roman" w:cs="Times New Roman"/>
                <w:bCs/>
              </w:rPr>
              <w:t>s</w:t>
            </w:r>
            <w:r w:rsidR="00BE1170">
              <w:rPr>
                <w:rFonts w:ascii="Times New Roman" w:eastAsia="Times New Roman" w:hAnsi="Times New Roman" w:cs="Times New Roman"/>
                <w:bCs/>
              </w:rPr>
              <w:t xml:space="preserve"> </w:t>
            </w:r>
            <w:r w:rsidR="00BE1170" w:rsidRPr="00BE1170">
              <w:rPr>
                <w:rFonts w:ascii="Times New Roman" w:eastAsia="Times New Roman" w:hAnsi="Times New Roman" w:cs="Times New Roman"/>
                <w:bCs/>
              </w:rPr>
              <w:t>reikšmingai prisideda prie naujų technologijų ir inovacijų atsiradimo bei yra vienas iš pagrindinių ekonomikos vystymąsi ir konkurencingumą skatinančių veiksnių. </w:t>
            </w:r>
            <w:r w:rsidR="002D5A98">
              <w:rPr>
                <w:rFonts w:ascii="Times New Roman" w:eastAsia="Times New Roman" w:hAnsi="Times New Roman" w:cs="Times New Roman"/>
                <w:bCs/>
              </w:rPr>
              <w:t>Investicijos</w:t>
            </w:r>
            <w:r w:rsidR="005C4F35" w:rsidRPr="005C4F35">
              <w:rPr>
                <w:rFonts w:ascii="Times New Roman" w:eastAsia="Times New Roman" w:hAnsi="Times New Roman" w:cs="Times New Roman"/>
                <w:bCs/>
              </w:rPr>
              <w:t xml:space="preserve"> į</w:t>
            </w:r>
            <w:r w:rsidR="0009238E">
              <w:rPr>
                <w:rFonts w:ascii="Times New Roman" w:eastAsia="Times New Roman" w:hAnsi="Times New Roman" w:cs="Times New Roman"/>
                <w:bCs/>
              </w:rPr>
              <w:t xml:space="preserve"> naujus</w:t>
            </w:r>
            <w:r w:rsidR="005C4F35" w:rsidRPr="005C4F35">
              <w:rPr>
                <w:rFonts w:ascii="Times New Roman" w:eastAsia="Times New Roman" w:hAnsi="Times New Roman" w:cs="Times New Roman"/>
                <w:bCs/>
              </w:rPr>
              <w:t xml:space="preserve"> amunicijos gamybos pajėgumus, </w:t>
            </w:r>
            <w:r w:rsidR="002D5A98">
              <w:rPr>
                <w:rFonts w:ascii="Times New Roman" w:eastAsia="Times New Roman" w:hAnsi="Times New Roman" w:cs="Times New Roman"/>
                <w:bCs/>
              </w:rPr>
              <w:t xml:space="preserve">prisidės prie darbo vietų sukūrimo VVL regione, didins </w:t>
            </w:r>
            <w:r w:rsidR="005C4F35" w:rsidRPr="005C4F35">
              <w:rPr>
                <w:rFonts w:ascii="Times New Roman" w:eastAsia="Times New Roman" w:hAnsi="Times New Roman" w:cs="Times New Roman"/>
                <w:bCs/>
              </w:rPr>
              <w:t>gynybos ir saugumo pramonės pajėgum</w:t>
            </w:r>
            <w:r w:rsidR="002D5A98">
              <w:rPr>
                <w:rFonts w:ascii="Times New Roman" w:eastAsia="Times New Roman" w:hAnsi="Times New Roman" w:cs="Times New Roman"/>
                <w:bCs/>
              </w:rPr>
              <w:t>us</w:t>
            </w:r>
            <w:r w:rsidR="005C4F35" w:rsidRPr="005C4F35">
              <w:rPr>
                <w:rFonts w:ascii="Times New Roman" w:eastAsia="Times New Roman" w:hAnsi="Times New Roman" w:cs="Times New Roman"/>
                <w:bCs/>
              </w:rPr>
              <w:t xml:space="preserve"> bei užtikrin</w:t>
            </w:r>
            <w:r w:rsidR="002D5A98">
              <w:rPr>
                <w:rFonts w:ascii="Times New Roman" w:eastAsia="Times New Roman" w:hAnsi="Times New Roman" w:cs="Times New Roman"/>
                <w:bCs/>
              </w:rPr>
              <w:t>s</w:t>
            </w:r>
            <w:r w:rsidR="005C4F35" w:rsidRPr="005C4F35">
              <w:rPr>
                <w:rFonts w:ascii="Times New Roman" w:eastAsia="Times New Roman" w:hAnsi="Times New Roman" w:cs="Times New Roman"/>
                <w:bCs/>
              </w:rPr>
              <w:t xml:space="preserve"> ne tik nacionalinį, bet ir viso regiono saugumą.</w:t>
            </w:r>
          </w:p>
          <w:p w14:paraId="5AC3296E" w14:textId="0DCE6D6D" w:rsidR="00713E06" w:rsidRDefault="00B17B14" w:rsidP="007E5172">
            <w:pPr>
              <w:spacing w:before="120" w:after="120"/>
              <w:jc w:val="both"/>
              <w:rPr>
                <w:rFonts w:ascii="Times New Roman" w:eastAsia="Times New Roman" w:hAnsi="Times New Roman" w:cs="Times New Roman"/>
                <w:bCs/>
              </w:rPr>
            </w:pPr>
            <w:r w:rsidRPr="00B17B14">
              <w:rPr>
                <w:rFonts w:ascii="Times New Roman" w:eastAsia="Times New Roman" w:hAnsi="Times New Roman" w:cs="Times New Roman"/>
                <w:bCs/>
              </w:rPr>
              <w:t xml:space="preserve">Veiksmų rūšys, siekiant </w:t>
            </w:r>
            <w:r w:rsidR="00D1704E" w:rsidRPr="00D1704E">
              <w:rPr>
                <w:rFonts w:ascii="Times New Roman" w:eastAsia="Times New Roman" w:hAnsi="Times New Roman" w:cs="Times New Roman"/>
                <w:bCs/>
              </w:rPr>
              <w:t xml:space="preserve">skatinti gynybos pajėgumų didinimą </w:t>
            </w:r>
            <w:r w:rsidRPr="00B17B14">
              <w:rPr>
                <w:rFonts w:ascii="Times New Roman" w:eastAsia="Times New Roman" w:hAnsi="Times New Roman" w:cs="Times New Roman"/>
                <w:bCs/>
              </w:rPr>
              <w:t>bei stiprinti Lietuvos ir visos ES</w:t>
            </w:r>
            <w:r w:rsidR="00D1704E" w:rsidRPr="00D1704E">
              <w:rPr>
                <w:rFonts w:ascii="Times New Roman" w:eastAsia="Times New Roman" w:hAnsi="Times New Roman" w:cs="Times New Roman"/>
                <w:bCs/>
              </w:rPr>
              <w:t xml:space="preserve"> saugumo pramonę</w:t>
            </w:r>
            <w:r w:rsidRPr="00B17B14">
              <w:rPr>
                <w:rFonts w:ascii="Times New Roman" w:eastAsia="Times New Roman" w:hAnsi="Times New Roman" w:cs="Times New Roman"/>
                <w:bCs/>
              </w:rPr>
              <w:t>:</w:t>
            </w:r>
          </w:p>
          <w:p w14:paraId="715B385D" w14:textId="5A3C0DC7" w:rsidR="00713E06" w:rsidRPr="00713E06" w:rsidRDefault="00713E06" w:rsidP="00713E06">
            <w:pPr>
              <w:spacing w:before="120" w:after="120"/>
              <w:jc w:val="both"/>
              <w:rPr>
                <w:rFonts w:ascii="Times New Roman" w:eastAsia="Times New Roman" w:hAnsi="Times New Roman" w:cs="Times New Roman"/>
                <w:bCs/>
              </w:rPr>
            </w:pPr>
            <w:r w:rsidRPr="00713E06">
              <w:rPr>
                <w:rFonts w:ascii="Times New Roman" w:eastAsia="Times New Roman" w:hAnsi="Times New Roman" w:cs="Times New Roman"/>
                <w:b/>
                <w:bCs/>
              </w:rPr>
              <w:t xml:space="preserve">Didinti įmonių pajėgumus investuoti į inovatyvių produktų, skirtų gynybos ir saugumo sektoriui, kūrimą ir vystymą: </w:t>
            </w:r>
            <w:r w:rsidRPr="00713E06">
              <w:rPr>
                <w:rFonts w:ascii="Times New Roman" w:eastAsia="Times New Roman" w:hAnsi="Times New Roman" w:cs="Times New Roman"/>
                <w:bCs/>
              </w:rPr>
              <w:t xml:space="preserve">investuojama į </w:t>
            </w:r>
            <w:r w:rsidR="00BD07CD">
              <w:rPr>
                <w:rFonts w:ascii="Times New Roman" w:eastAsia="Times New Roman" w:hAnsi="Times New Roman" w:cs="Times New Roman"/>
                <w:bCs/>
              </w:rPr>
              <w:t xml:space="preserve">įmonių </w:t>
            </w:r>
            <w:r w:rsidRPr="00713E06">
              <w:rPr>
                <w:rFonts w:ascii="Times New Roman" w:eastAsia="Times New Roman" w:hAnsi="Times New Roman" w:cs="Times New Roman"/>
                <w:bCs/>
              </w:rPr>
              <w:t xml:space="preserve">MTEP vykdymo veiklas, tokiu būdu skatinant privačių investicijų į MTEP augimą gynybos ir saugumo sektoriuje. Veikla prisideda prie sisteminio pajėgumų investuoti stiprinimo, įmonėms žengiant nuo idėjos prie testuoto prototipo ir ankstyvosios </w:t>
            </w:r>
            <w:proofErr w:type="spellStart"/>
            <w:r w:rsidRPr="00713E06">
              <w:rPr>
                <w:rFonts w:ascii="Times New Roman" w:eastAsia="Times New Roman" w:hAnsi="Times New Roman" w:cs="Times New Roman"/>
                <w:bCs/>
              </w:rPr>
              <w:t>komercializacijos</w:t>
            </w:r>
            <w:proofErr w:type="spellEnd"/>
            <w:r w:rsidRPr="00713E06">
              <w:rPr>
                <w:rFonts w:ascii="Times New Roman" w:eastAsia="Times New Roman" w:hAnsi="Times New Roman" w:cs="Times New Roman"/>
                <w:bCs/>
              </w:rPr>
              <w:t xml:space="preserve"> stadijos. Sėkmingai vystomi prototipai padės įmonėms tapti </w:t>
            </w:r>
            <w:proofErr w:type="gramStart"/>
            <w:r w:rsidRPr="00713E06">
              <w:rPr>
                <w:rFonts w:ascii="Times New Roman" w:eastAsia="Times New Roman" w:hAnsi="Times New Roman" w:cs="Times New Roman"/>
                <w:bCs/>
              </w:rPr>
              <w:t>konkurencingomis</w:t>
            </w:r>
            <w:proofErr w:type="gramEnd"/>
            <w:r w:rsidRPr="00713E06">
              <w:rPr>
                <w:rFonts w:ascii="Times New Roman" w:eastAsia="Times New Roman" w:hAnsi="Times New Roman" w:cs="Times New Roman"/>
                <w:bCs/>
              </w:rPr>
              <w:t xml:space="preserve"> tiek vietiniuose, tiek ES bei NATO projektuose, kur svarbu ne tik mokslinis potencialas, bet ir technologinis pasirengimas.</w:t>
            </w:r>
            <w:r w:rsidR="00D1704E">
              <w:rPr>
                <w:rFonts w:ascii="Times New Roman" w:eastAsia="Times New Roman" w:hAnsi="Times New Roman" w:cs="Times New Roman"/>
                <w:bCs/>
              </w:rPr>
              <w:t xml:space="preserve"> </w:t>
            </w:r>
            <w:r w:rsidR="00D1704E" w:rsidRPr="00D1704E">
              <w:rPr>
                <w:rFonts w:ascii="Times New Roman" w:eastAsia="Times New Roman" w:hAnsi="Times New Roman" w:cs="Times New Roman"/>
                <w:bCs/>
              </w:rPr>
              <w:t>Veikla įgyvendinama Sostinės ir VVL regionuose.</w:t>
            </w:r>
          </w:p>
          <w:p w14:paraId="78BF75DE" w14:textId="32B3E5B0" w:rsidR="008D5595" w:rsidRPr="008D5595" w:rsidRDefault="008D5595" w:rsidP="008D5595">
            <w:pPr>
              <w:spacing w:before="120" w:after="120"/>
              <w:jc w:val="both"/>
              <w:rPr>
                <w:rFonts w:ascii="Times New Roman" w:eastAsia="Times New Roman" w:hAnsi="Times New Roman" w:cs="Times New Roman"/>
                <w:bCs/>
              </w:rPr>
            </w:pPr>
            <w:bookmarkStart w:id="4" w:name="_Hlk202881891"/>
            <w:bookmarkStart w:id="5" w:name="_Hlk202881936"/>
            <w:r w:rsidRPr="008D5595">
              <w:rPr>
                <w:rFonts w:ascii="Times New Roman" w:eastAsia="Times New Roman" w:hAnsi="Times New Roman" w:cs="Times New Roman"/>
                <w:b/>
                <w:bCs/>
              </w:rPr>
              <w:t xml:space="preserve">Skatinti Lietuvos inovacijų ekosistemą, išvystant gynybos ir saugumo pramonės įmonėms skirtą viešos prieigos eksperimentavimo, </w:t>
            </w:r>
            <w:proofErr w:type="spellStart"/>
            <w:r w:rsidRPr="008D5595">
              <w:rPr>
                <w:rFonts w:ascii="Times New Roman" w:eastAsia="Times New Roman" w:hAnsi="Times New Roman" w:cs="Times New Roman"/>
                <w:b/>
                <w:bCs/>
              </w:rPr>
              <w:t>prototipavimo</w:t>
            </w:r>
            <w:proofErr w:type="spellEnd"/>
            <w:r w:rsidRPr="008D5595">
              <w:rPr>
                <w:rFonts w:ascii="Times New Roman" w:eastAsia="Times New Roman" w:hAnsi="Times New Roman" w:cs="Times New Roman"/>
                <w:b/>
                <w:bCs/>
              </w:rPr>
              <w:t xml:space="preserve"> ir bandymų infrastruktūrą</w:t>
            </w:r>
            <w:bookmarkEnd w:id="4"/>
            <w:r w:rsidRPr="008D5595">
              <w:rPr>
                <w:rFonts w:ascii="Times New Roman" w:eastAsia="Times New Roman" w:hAnsi="Times New Roman" w:cs="Times New Roman"/>
                <w:b/>
                <w:bCs/>
              </w:rPr>
              <w:t xml:space="preserve">. </w:t>
            </w:r>
            <w:bookmarkEnd w:id="5"/>
            <w:r w:rsidRPr="008D5595">
              <w:rPr>
                <w:rFonts w:ascii="Times New Roman" w:eastAsia="Times New Roman" w:hAnsi="Times New Roman" w:cs="Times New Roman"/>
                <w:bCs/>
              </w:rPr>
              <w:t xml:space="preserve">Siekiant užtikrinti sklandų ir efektyvų </w:t>
            </w:r>
            <w:proofErr w:type="spellStart"/>
            <w:r w:rsidRPr="008D5595">
              <w:rPr>
                <w:rFonts w:ascii="Times New Roman" w:eastAsia="Times New Roman" w:hAnsi="Times New Roman" w:cs="Times New Roman"/>
                <w:bCs/>
              </w:rPr>
              <w:t>Miltech</w:t>
            </w:r>
            <w:proofErr w:type="spellEnd"/>
            <w:r w:rsidRPr="008D5595">
              <w:rPr>
                <w:rFonts w:ascii="Times New Roman" w:eastAsia="Times New Roman" w:hAnsi="Times New Roman" w:cs="Times New Roman"/>
                <w:bCs/>
              </w:rPr>
              <w:t xml:space="preserve"> smėliadėžės darbą</w:t>
            </w:r>
            <w:r w:rsidRPr="008D5595">
              <w:rPr>
                <w:rFonts w:ascii="Times New Roman" w:eastAsia="Times New Roman" w:hAnsi="Times New Roman" w:cs="Times New Roman"/>
                <w:b/>
                <w:bCs/>
              </w:rPr>
              <w:t xml:space="preserve"> </w:t>
            </w:r>
            <w:r w:rsidRPr="008D5595">
              <w:rPr>
                <w:rFonts w:ascii="Times New Roman" w:eastAsia="Times New Roman" w:hAnsi="Times New Roman" w:cs="Times New Roman"/>
                <w:bCs/>
              </w:rPr>
              <w:t>bus investuojama į gynybos ir saugumo pramonės įmon</w:t>
            </w:r>
            <w:r w:rsidR="00BD07CD">
              <w:rPr>
                <w:rFonts w:ascii="Times New Roman" w:eastAsia="Times New Roman" w:hAnsi="Times New Roman" w:cs="Times New Roman"/>
                <w:bCs/>
              </w:rPr>
              <w:t>ei</w:t>
            </w:r>
            <w:r w:rsidRPr="008D5595">
              <w:rPr>
                <w:rFonts w:ascii="Times New Roman" w:eastAsia="Times New Roman" w:hAnsi="Times New Roman" w:cs="Times New Roman"/>
                <w:bCs/>
              </w:rPr>
              <w:t xml:space="preserve"> </w:t>
            </w:r>
            <w:r w:rsidR="00BD07CD">
              <w:rPr>
                <w:rFonts w:ascii="Times New Roman" w:eastAsia="Times New Roman" w:hAnsi="Times New Roman" w:cs="Times New Roman"/>
                <w:bCs/>
              </w:rPr>
              <w:t xml:space="preserve">reikalingus viešos prieigos </w:t>
            </w:r>
            <w:r w:rsidRPr="008D5595">
              <w:rPr>
                <w:rFonts w:ascii="Times New Roman" w:eastAsia="Times New Roman" w:hAnsi="Times New Roman" w:cs="Times New Roman"/>
                <w:bCs/>
              </w:rPr>
              <w:t>infrastruktūros objektus – eksperimentinės plėtros laboratorijų, testavimo</w:t>
            </w:r>
            <w:r w:rsidR="00E52FB7">
              <w:rPr>
                <w:rFonts w:ascii="Times New Roman" w:eastAsia="Times New Roman" w:hAnsi="Times New Roman" w:cs="Times New Roman"/>
                <w:bCs/>
              </w:rPr>
              <w:t xml:space="preserve"> teritorijų</w:t>
            </w:r>
            <w:r w:rsidRPr="008D5595">
              <w:rPr>
                <w:rFonts w:ascii="Times New Roman" w:eastAsia="Times New Roman" w:hAnsi="Times New Roman" w:cs="Times New Roman"/>
                <w:bCs/>
              </w:rPr>
              <w:t>, demonstravimo erdvių ir panašių objektų statybą ar (ir) rekonstrukciją ir įrengimą (įskaitant reikalingos teritorijos  pritaikymą).</w:t>
            </w:r>
            <w:r w:rsidR="00D1704E" w:rsidRPr="00D1704E">
              <w:rPr>
                <w:rFonts w:ascii="Times New Roman" w:eastAsia="Times New Roman" w:hAnsi="Times New Roman" w:cs="Times New Roman"/>
                <w:color w:val="000000"/>
                <w:sz w:val="24"/>
              </w:rPr>
              <w:t xml:space="preserve"> </w:t>
            </w:r>
            <w:r w:rsidR="00D1704E" w:rsidRPr="00D1704E">
              <w:rPr>
                <w:rFonts w:ascii="Times New Roman" w:eastAsia="Times New Roman" w:hAnsi="Times New Roman" w:cs="Times New Roman"/>
                <w:bCs/>
              </w:rPr>
              <w:t>Veikla įgyvendinama VVL regione.</w:t>
            </w:r>
          </w:p>
          <w:p w14:paraId="1F9C4ABE" w14:textId="63199E97" w:rsidR="000E65C9" w:rsidRDefault="008C3A69" w:rsidP="00697FA4">
            <w:pPr>
              <w:jc w:val="both"/>
              <w:rPr>
                <w:rFonts w:ascii="Times New Roman" w:eastAsia="Times New Roman" w:hAnsi="Times New Roman" w:cs="Times New Roman"/>
              </w:rPr>
            </w:pPr>
            <w:r w:rsidRPr="00FE3C71">
              <w:rPr>
                <w:rFonts w:ascii="Times New Roman" w:eastAsia="Times New Roman" w:hAnsi="Times New Roman" w:cs="Times New Roman"/>
                <w:b/>
                <w:bCs/>
              </w:rPr>
              <w:t xml:space="preserve">Skatinti inovacijų bendradarbiavimo partnerystės veiklas gynybos ir saugumo srityje: </w:t>
            </w:r>
            <w:r w:rsidRPr="00FE3C71">
              <w:rPr>
                <w:rFonts w:ascii="Times New Roman" w:eastAsia="Times New Roman" w:hAnsi="Times New Roman" w:cs="Times New Roman"/>
              </w:rPr>
              <w:t xml:space="preserve">investuojama į bandomųjų partijų (prototipų) testavimą, vertinimą ir įsigijimą (7–8 techninės parengties lygis). Veikla įgyvendinama taikant inovacijų partnerystės modelį, kuris leidžia viešajam pirkėjui kartu su tiekėju vystyti sprendimus etapais – nuo funkcinio reikalavimo </w:t>
            </w:r>
            <w:r w:rsidRPr="00EB50AC">
              <w:rPr>
                <w:rFonts w:ascii="Times New Roman" w:eastAsia="Times New Roman" w:hAnsi="Times New Roman" w:cs="Times New Roman"/>
              </w:rPr>
              <w:t xml:space="preserve">iki prototipo išbandymo – su aiškia galimybe pereiti į </w:t>
            </w:r>
            <w:r w:rsidRPr="00FE3C71">
              <w:rPr>
                <w:rFonts w:ascii="Times New Roman" w:eastAsia="Times New Roman" w:hAnsi="Times New Roman" w:cs="Times New Roman"/>
              </w:rPr>
              <w:t xml:space="preserve">bandomosios </w:t>
            </w:r>
            <w:r w:rsidRPr="007F3DB7">
              <w:rPr>
                <w:rFonts w:ascii="Times New Roman" w:eastAsia="Times New Roman" w:hAnsi="Times New Roman" w:cs="Times New Roman"/>
              </w:rPr>
              <w:t>partijos įsigijimą.</w:t>
            </w:r>
            <w:r w:rsidR="00D1704E" w:rsidRPr="007F3DB7">
              <w:rPr>
                <w:rFonts w:ascii="Times New Roman" w:eastAsia="Times New Roman" w:hAnsi="Times New Roman" w:cs="Times New Roman"/>
              </w:rPr>
              <w:t xml:space="preserve"> Veikla įgyvendinama Sostinės ir VVL regionuose.</w:t>
            </w:r>
          </w:p>
          <w:p w14:paraId="69DD5DCE" w14:textId="77777777" w:rsidR="00CE5645" w:rsidRPr="00663BB1" w:rsidRDefault="00CE5645" w:rsidP="009B182D">
            <w:pPr>
              <w:jc w:val="both"/>
              <w:rPr>
                <w:rFonts w:ascii="Times New Roman" w:eastAsia="Times New Roman" w:hAnsi="Times New Roman" w:cs="Times New Roman"/>
                <w:b/>
                <w:bCs/>
                <w:sz w:val="14"/>
                <w:szCs w:val="14"/>
              </w:rPr>
            </w:pPr>
          </w:p>
          <w:p w14:paraId="69C9593F" w14:textId="55D95390" w:rsidR="00CE5645" w:rsidRPr="00CE5645" w:rsidRDefault="00CE5645" w:rsidP="00663BB1">
            <w:pPr>
              <w:jc w:val="both"/>
              <w:rPr>
                <w:rFonts w:ascii="Times New Roman" w:eastAsia="Times New Roman" w:hAnsi="Times New Roman" w:cs="Times New Roman"/>
              </w:rPr>
            </w:pPr>
            <w:r w:rsidRPr="00657E75">
              <w:rPr>
                <w:rFonts w:ascii="Times New Roman" w:eastAsia="Times New Roman" w:hAnsi="Times New Roman" w:cs="Times New Roman"/>
                <w:b/>
                <w:bCs/>
              </w:rPr>
              <w:t xml:space="preserve">Siekiant skatinti investicijas į naujus amunicijos gamybos pajėgumus, didinti gynybos ir saugumo pramonės pajėgumus bei užtikrinti nacionalinį ir viso regiono saugumą: </w:t>
            </w:r>
            <w:r w:rsidRPr="00657E75">
              <w:rPr>
                <w:rFonts w:ascii="Times New Roman" w:eastAsia="Times New Roman" w:hAnsi="Times New Roman" w:cs="Times New Roman"/>
              </w:rPr>
              <w:t xml:space="preserve">bus investuojama </w:t>
            </w:r>
            <w:r w:rsidR="00BC474E">
              <w:rPr>
                <w:rFonts w:ascii="Times New Roman" w:eastAsia="Times New Roman" w:hAnsi="Times New Roman" w:cs="Times New Roman"/>
              </w:rPr>
              <w:t xml:space="preserve">į </w:t>
            </w:r>
            <w:r w:rsidRPr="00657E75">
              <w:rPr>
                <w:rFonts w:ascii="Times New Roman" w:eastAsia="Times New Roman" w:hAnsi="Times New Roman" w:cs="Times New Roman"/>
              </w:rPr>
              <w:t>amunicijos gamybos pajėgumams sukurti reikalingos infrastruktūros sukūrimą ir gamybos įrenginių įsigijimą. Planuojama investuoti į valstybės valdomos AB „Giraitės ginkluotės gamykl</w:t>
            </w:r>
            <w:r w:rsidR="00832774">
              <w:rPr>
                <w:rFonts w:ascii="Times New Roman" w:eastAsia="Times New Roman" w:hAnsi="Times New Roman" w:cs="Times New Roman"/>
              </w:rPr>
              <w:t>a</w:t>
            </w:r>
            <w:r w:rsidRPr="00657E75">
              <w:rPr>
                <w:rFonts w:ascii="Times New Roman" w:eastAsia="Times New Roman" w:hAnsi="Times New Roman" w:cs="Times New Roman"/>
              </w:rPr>
              <w:t>“ vidutinio kalibro NATO standarto 30</w:t>
            </w:r>
            <w:proofErr w:type="gramStart"/>
            <w:r w:rsidRPr="00657E75">
              <w:rPr>
                <w:rFonts w:ascii="Times New Roman" w:eastAsia="Times New Roman" w:hAnsi="Times New Roman" w:cs="Times New Roman"/>
              </w:rPr>
              <w:t>-</w:t>
            </w:r>
            <w:proofErr w:type="gramEnd"/>
            <w:r w:rsidRPr="00657E75">
              <w:rPr>
                <w:rFonts w:ascii="Times New Roman" w:eastAsia="Times New Roman" w:hAnsi="Times New Roman" w:cs="Times New Roman"/>
              </w:rPr>
              <w:t>35 mm amunicijos gamybinių pajėgumų sukūrimą Lietuvoje.</w:t>
            </w:r>
            <w:r w:rsidRPr="00657E75">
              <w:rPr>
                <w:rFonts w:ascii="Times New Roman" w:eastAsia="Times New Roman" w:hAnsi="Times New Roman" w:cs="Times New Roman"/>
                <w:sz w:val="24"/>
              </w:rPr>
              <w:t xml:space="preserve"> </w:t>
            </w:r>
            <w:r w:rsidRPr="00657E75">
              <w:rPr>
                <w:rFonts w:ascii="Times New Roman" w:eastAsia="Times New Roman" w:hAnsi="Times New Roman" w:cs="Times New Roman"/>
              </w:rPr>
              <w:t>Veikla įgyvendinama VVL regione.</w:t>
            </w:r>
          </w:p>
          <w:p w14:paraId="3FCBA070" w14:textId="77777777" w:rsidR="001818C5" w:rsidRPr="007F3DB7" w:rsidRDefault="001818C5" w:rsidP="009B182D">
            <w:pPr>
              <w:jc w:val="both"/>
              <w:rPr>
                <w:rFonts w:ascii="Times New Roman" w:eastAsia="Times New Roman" w:hAnsi="Times New Roman" w:cs="Times New Roman"/>
              </w:rPr>
            </w:pPr>
          </w:p>
          <w:p w14:paraId="2E60EC1F" w14:textId="7BF35ED1" w:rsidR="00233F35" w:rsidRPr="00233F35" w:rsidRDefault="00233F35" w:rsidP="009B182D">
            <w:pPr>
              <w:jc w:val="both"/>
              <w:rPr>
                <w:rFonts w:ascii="Times New Roman" w:eastAsia="Times New Roman" w:hAnsi="Times New Roman" w:cs="Times New Roman"/>
              </w:rPr>
            </w:pPr>
            <w:r w:rsidRPr="007F3DB7">
              <w:rPr>
                <w:rFonts w:ascii="Times New Roman" w:eastAsia="Times New Roman" w:hAnsi="Times New Roman" w:cs="Times New Roman"/>
              </w:rPr>
              <w:t>Uždavinio veiklos (veiksmų rūšys) įvertintos vadovaujantis EGADP NRŽ gairėmis, todėl laikoma, kad atitinka NRŽ principą.</w:t>
            </w:r>
          </w:p>
        </w:tc>
      </w:tr>
    </w:tbl>
    <w:p w14:paraId="11AA3384" w14:textId="77777777" w:rsidR="00316179" w:rsidRPr="00306751" w:rsidRDefault="00316179" w:rsidP="00C34645">
      <w:pPr>
        <w:pStyle w:val="Stilius1"/>
      </w:pPr>
      <w:r w:rsidRPr="00306751">
        <w:lastRenderedPageBreak/>
        <w:t>Pagrindinės tikslinės grupės</w:t>
      </w:r>
    </w:p>
    <w:tbl>
      <w:tblPr>
        <w:tblStyle w:val="Lentelstinklelis2"/>
        <w:tblW w:w="0" w:type="auto"/>
        <w:tblLook w:val="04A0" w:firstRow="1" w:lastRow="0" w:firstColumn="1" w:lastColumn="0" w:noHBand="0" w:noVBand="1"/>
      </w:tblPr>
      <w:tblGrid>
        <w:gridCol w:w="9628"/>
      </w:tblGrid>
      <w:tr w:rsidR="00316179" w:rsidRPr="00306751" w14:paraId="1283BA69" w14:textId="77777777" w:rsidTr="00341651">
        <w:tc>
          <w:tcPr>
            <w:tcW w:w="9854" w:type="dxa"/>
            <w:shd w:val="clear" w:color="auto" w:fill="FFFFFF" w:themeFill="background1"/>
          </w:tcPr>
          <w:p w14:paraId="59B1BBF0" w14:textId="38845167" w:rsidR="0048182B" w:rsidRPr="00341651" w:rsidRDefault="000A63E9" w:rsidP="00CA0B50">
            <w:pPr>
              <w:pStyle w:val="Default"/>
              <w:jc w:val="both"/>
              <w:rPr>
                <w:rFonts w:ascii="Times New Roman" w:eastAsia="Times New Roman" w:hAnsi="Times New Roman"/>
                <w:color w:val="auto"/>
                <w:szCs w:val="22"/>
                <w:lang w:eastAsia="ja-JP"/>
              </w:rPr>
            </w:pPr>
            <w:r w:rsidRPr="00341651">
              <w:rPr>
                <w:rFonts w:ascii="Times New Roman" w:eastAsia="Times New Roman" w:hAnsi="Times New Roman"/>
                <w:color w:val="auto"/>
                <w:szCs w:val="22"/>
                <w:lang w:eastAsia="ja-JP"/>
              </w:rPr>
              <w:t>Mažos</w:t>
            </w:r>
            <w:r w:rsidR="006915BD" w:rsidRPr="00341651">
              <w:rPr>
                <w:rFonts w:ascii="Times New Roman" w:eastAsia="Times New Roman" w:hAnsi="Times New Roman"/>
                <w:color w:val="auto"/>
                <w:szCs w:val="22"/>
                <w:lang w:eastAsia="ja-JP"/>
              </w:rPr>
              <w:t xml:space="preserve"> ir</w:t>
            </w:r>
            <w:r w:rsidRPr="00341651">
              <w:rPr>
                <w:rFonts w:ascii="Times New Roman" w:eastAsia="Times New Roman" w:hAnsi="Times New Roman"/>
                <w:color w:val="auto"/>
                <w:szCs w:val="22"/>
                <w:lang w:eastAsia="ja-JP"/>
              </w:rPr>
              <w:t xml:space="preserve"> vidutinės</w:t>
            </w:r>
            <w:r w:rsidR="006915BD" w:rsidRPr="00341651">
              <w:rPr>
                <w:rFonts w:ascii="Times New Roman" w:eastAsia="Times New Roman" w:hAnsi="Times New Roman"/>
                <w:color w:val="auto"/>
                <w:szCs w:val="22"/>
                <w:lang w:eastAsia="ja-JP"/>
              </w:rPr>
              <w:t xml:space="preserve"> įmonės</w:t>
            </w:r>
            <w:r w:rsidRPr="00341651">
              <w:rPr>
                <w:rFonts w:ascii="Times New Roman" w:eastAsia="Times New Roman" w:hAnsi="Times New Roman"/>
                <w:color w:val="auto"/>
                <w:szCs w:val="22"/>
                <w:lang w:eastAsia="ja-JP"/>
              </w:rPr>
              <w:t xml:space="preserve"> </w:t>
            </w:r>
            <w:r w:rsidR="006915BD" w:rsidRPr="00341651">
              <w:rPr>
                <w:rFonts w:ascii="Times New Roman" w:eastAsia="Times New Roman" w:hAnsi="Times New Roman"/>
                <w:color w:val="auto"/>
                <w:szCs w:val="22"/>
                <w:lang w:eastAsia="ja-JP"/>
              </w:rPr>
              <w:t>bei</w:t>
            </w:r>
            <w:r w:rsidRPr="00341651">
              <w:rPr>
                <w:rFonts w:ascii="Times New Roman" w:eastAsia="Times New Roman" w:hAnsi="Times New Roman"/>
                <w:color w:val="auto"/>
                <w:szCs w:val="22"/>
                <w:lang w:eastAsia="ja-JP"/>
              </w:rPr>
              <w:t xml:space="preserve"> didelės įmonės, </w:t>
            </w:r>
            <w:r w:rsidR="00526750" w:rsidRPr="00341651">
              <w:rPr>
                <w:rFonts w:ascii="Times New Roman" w:eastAsia="Times New Roman" w:hAnsi="Times New Roman"/>
                <w:color w:val="auto"/>
                <w:szCs w:val="22"/>
                <w:lang w:eastAsia="ja-JP"/>
              </w:rPr>
              <w:t>kai bendradarbiauja su MVĮ</w:t>
            </w:r>
            <w:r w:rsidR="006915BD" w:rsidRPr="00341651">
              <w:rPr>
                <w:rFonts w:ascii="Times New Roman" w:eastAsia="Times New Roman" w:hAnsi="Times New Roman"/>
                <w:color w:val="auto"/>
                <w:szCs w:val="22"/>
                <w:lang w:eastAsia="ja-JP"/>
              </w:rPr>
              <w:t>;</w:t>
            </w:r>
            <w:r w:rsidR="00526750" w:rsidRPr="00341651">
              <w:rPr>
                <w:rFonts w:ascii="Times New Roman" w:eastAsia="Times New Roman" w:hAnsi="Times New Roman"/>
                <w:color w:val="auto"/>
                <w:szCs w:val="22"/>
                <w:lang w:eastAsia="ja-JP"/>
              </w:rPr>
              <w:t xml:space="preserve"> </w:t>
            </w:r>
            <w:r w:rsidR="007E3FEA" w:rsidRPr="00341651">
              <w:rPr>
                <w:rFonts w:ascii="Times New Roman" w:eastAsia="Times New Roman" w:hAnsi="Times New Roman"/>
                <w:color w:val="auto"/>
                <w:szCs w:val="22"/>
                <w:lang w:eastAsia="ja-JP"/>
              </w:rPr>
              <w:t>mokslo ir studijų institucijos</w:t>
            </w:r>
            <w:r w:rsidR="00341651" w:rsidRPr="00341651">
              <w:rPr>
                <w:rFonts w:ascii="Times New Roman" w:eastAsia="Times New Roman" w:hAnsi="Times New Roman"/>
                <w:color w:val="auto"/>
                <w:szCs w:val="22"/>
                <w:lang w:eastAsia="ja-JP"/>
              </w:rPr>
              <w:t>.</w:t>
            </w:r>
            <w:r w:rsidR="00A72CA4" w:rsidRPr="00341651">
              <w:rPr>
                <w:rFonts w:ascii="Times New Roman" w:eastAsia="Times New Roman" w:hAnsi="Times New Roman"/>
                <w:color w:val="auto"/>
                <w:szCs w:val="22"/>
                <w:lang w:eastAsia="ja-JP"/>
              </w:rPr>
              <w:t xml:space="preserve"> </w:t>
            </w:r>
            <w:r w:rsidR="003F358D" w:rsidRPr="00657E75">
              <w:rPr>
                <w:rFonts w:ascii="Times New Roman" w:eastAsia="Times New Roman" w:hAnsi="Times New Roman"/>
              </w:rPr>
              <w:t>AB „Giraitės ginkluotės gamykl</w:t>
            </w:r>
            <w:r w:rsidR="003F358D">
              <w:rPr>
                <w:rFonts w:ascii="Times New Roman" w:eastAsia="Times New Roman" w:hAnsi="Times New Roman"/>
              </w:rPr>
              <w:t>a</w:t>
            </w:r>
            <w:r w:rsidR="003F358D" w:rsidRPr="00657E75">
              <w:rPr>
                <w:rFonts w:ascii="Times New Roman" w:eastAsia="Times New Roman" w:hAnsi="Times New Roman"/>
              </w:rPr>
              <w:t>“</w:t>
            </w:r>
            <w:r w:rsidR="003F358D">
              <w:rPr>
                <w:rFonts w:ascii="Times New Roman" w:eastAsia="Times New Roman" w:hAnsi="Times New Roman"/>
              </w:rPr>
              <w:t>,</w:t>
            </w:r>
            <w:r w:rsidR="003F358D" w:rsidRPr="00657E75">
              <w:rPr>
                <w:rFonts w:ascii="Times New Roman" w:eastAsia="Times New Roman" w:hAnsi="Times New Roman"/>
              </w:rPr>
              <w:t xml:space="preserve"> </w:t>
            </w:r>
            <w:r w:rsidR="00A72CA4" w:rsidRPr="00341651">
              <w:rPr>
                <w:rFonts w:ascii="Times New Roman" w:eastAsia="Times New Roman" w:hAnsi="Times New Roman"/>
                <w:color w:val="auto"/>
                <w:szCs w:val="22"/>
                <w:lang w:eastAsia="ja-JP"/>
              </w:rPr>
              <w:t>Lietuvos kariuomenė, krašto apsaugos institucijos, NATO centralizuotus pirkimus vykdančios institucijos.</w:t>
            </w:r>
            <w:r w:rsidR="007E3FEA" w:rsidRPr="00341651">
              <w:rPr>
                <w:rFonts w:ascii="Times New Roman" w:eastAsia="Times New Roman" w:hAnsi="Times New Roman"/>
                <w:color w:val="auto"/>
                <w:szCs w:val="22"/>
                <w:lang w:eastAsia="ja-JP"/>
              </w:rPr>
              <w:t xml:space="preserve"> </w:t>
            </w:r>
          </w:p>
        </w:tc>
      </w:tr>
    </w:tbl>
    <w:p w14:paraId="3DA37792" w14:textId="77777777" w:rsidR="00316179" w:rsidRPr="00306751" w:rsidRDefault="00316179" w:rsidP="00C34645">
      <w:pPr>
        <w:pStyle w:val="Stilius1"/>
        <w:rPr>
          <w:rFonts w:eastAsia="Times New Roman"/>
          <w:iCs/>
          <w:noProof/>
          <w:lang w:eastAsia="lt-LT" w:bidi="lt-LT"/>
        </w:rPr>
      </w:pPr>
      <w:r w:rsidRPr="00306751">
        <w:rPr>
          <w:noProof/>
          <w:lang w:eastAsia="lt-LT" w:bidi="lt-LT"/>
        </w:rPr>
        <w:t xml:space="preserve">Veiksmai, užtikrinantys lygybę, įtrauktį ir nediskriminavimą </w:t>
      </w:r>
    </w:p>
    <w:tbl>
      <w:tblPr>
        <w:tblStyle w:val="Lentelstinklelis"/>
        <w:tblW w:w="0" w:type="auto"/>
        <w:tblLook w:val="04A0" w:firstRow="1" w:lastRow="0" w:firstColumn="1" w:lastColumn="0" w:noHBand="0" w:noVBand="1"/>
      </w:tblPr>
      <w:tblGrid>
        <w:gridCol w:w="9628"/>
      </w:tblGrid>
      <w:tr w:rsidR="007F6814" w:rsidRPr="00306751" w14:paraId="7B67CCBC" w14:textId="77777777" w:rsidTr="007C6281">
        <w:trPr>
          <w:trHeight w:val="1090"/>
        </w:trPr>
        <w:tc>
          <w:tcPr>
            <w:tcW w:w="9854" w:type="dxa"/>
          </w:tcPr>
          <w:p w14:paraId="432EF488" w14:textId="64010FC1" w:rsidR="00D90E77" w:rsidRPr="00AA5240" w:rsidRDefault="00D90E77" w:rsidP="00AA5240">
            <w:pPr>
              <w:pStyle w:val="Antrat4"/>
              <w:spacing w:before="0"/>
              <w:rPr>
                <w:rFonts w:ascii="Times New Roman" w:eastAsia="Times New Roman" w:hAnsi="Times New Roman" w:cs="Times New Roman"/>
                <w:b w:val="0"/>
                <w:bCs w:val="0"/>
                <w:i w:val="0"/>
                <w:iCs w:val="0"/>
                <w:color w:val="auto"/>
                <w:sz w:val="22"/>
                <w:lang w:eastAsia="ja-JP"/>
              </w:rPr>
            </w:pPr>
            <w:r w:rsidRPr="00AA5240">
              <w:rPr>
                <w:rFonts w:ascii="Times New Roman" w:eastAsia="Times New Roman" w:hAnsi="Times New Roman" w:cs="Times New Roman"/>
                <w:b w:val="0"/>
                <w:bCs w:val="0"/>
                <w:i w:val="0"/>
                <w:iCs w:val="0"/>
                <w:color w:val="auto"/>
                <w:sz w:val="22"/>
                <w:lang w:eastAsia="ja-JP"/>
              </w:rPr>
              <w:lastRenderedPageBreak/>
              <w:t>Vykdant numatytas veiklas bus siekiama užtikrinti lygybės, įtraukties ir nediskriminavimo principus. Įgyvendinant nediskriminavimo princip</w:t>
            </w:r>
            <w:r w:rsidR="00285375" w:rsidRPr="00AA5240">
              <w:rPr>
                <w:rFonts w:ascii="Times New Roman" w:eastAsia="Times New Roman" w:hAnsi="Times New Roman" w:cs="Times New Roman"/>
                <w:b w:val="0"/>
                <w:bCs w:val="0"/>
                <w:i w:val="0"/>
                <w:iCs w:val="0"/>
                <w:color w:val="auto"/>
                <w:sz w:val="22"/>
                <w:lang w:eastAsia="ja-JP"/>
              </w:rPr>
              <w:t>ą</w:t>
            </w:r>
            <w:r w:rsidRPr="00AA5240">
              <w:rPr>
                <w:rFonts w:ascii="Times New Roman" w:eastAsia="Times New Roman" w:hAnsi="Times New Roman" w:cs="Times New Roman"/>
                <w:b w:val="0"/>
                <w:bCs w:val="0"/>
                <w:i w:val="0"/>
                <w:iCs w:val="0"/>
                <w:color w:val="auto"/>
                <w:sz w:val="22"/>
                <w:lang w:eastAsia="ja-JP"/>
              </w:rPr>
              <w:t xml:space="preserve">, </w:t>
            </w:r>
            <w:r w:rsidR="00AA5240" w:rsidRPr="00AA5240">
              <w:rPr>
                <w:rFonts w:ascii="Times New Roman" w:eastAsia="Times New Roman" w:hAnsi="Times New Roman" w:cs="Times New Roman"/>
                <w:b w:val="0"/>
                <w:bCs w:val="0"/>
                <w:i w:val="0"/>
                <w:iCs w:val="0"/>
                <w:color w:val="auto"/>
                <w:sz w:val="22"/>
                <w:lang w:eastAsia="ja-JP"/>
              </w:rPr>
              <w:t>įmonėms</w:t>
            </w:r>
            <w:r w:rsidRPr="00AA5240">
              <w:rPr>
                <w:rFonts w:ascii="Times New Roman" w:eastAsia="Times New Roman" w:hAnsi="Times New Roman" w:cs="Times New Roman"/>
                <w:b w:val="0"/>
                <w:bCs w:val="0"/>
                <w:i w:val="0"/>
                <w:iCs w:val="0"/>
                <w:color w:val="auto"/>
                <w:sz w:val="22"/>
                <w:lang w:eastAsia="ja-JP"/>
              </w:rPr>
              <w:t xml:space="preserve"> kuriant </w:t>
            </w:r>
            <w:r w:rsidR="00AA5240" w:rsidRPr="00AA5240">
              <w:rPr>
                <w:rFonts w:ascii="Times New Roman" w:eastAsia="Times New Roman" w:hAnsi="Times New Roman" w:cs="Times New Roman"/>
                <w:b w:val="0"/>
                <w:bCs w:val="0"/>
                <w:i w:val="0"/>
                <w:iCs w:val="0"/>
                <w:color w:val="auto"/>
                <w:sz w:val="22"/>
                <w:lang w:eastAsia="ja-JP"/>
              </w:rPr>
              <w:t xml:space="preserve">ir vystant naujus </w:t>
            </w:r>
            <w:r w:rsidRPr="00AA5240">
              <w:rPr>
                <w:rFonts w:ascii="Times New Roman" w:eastAsia="Times New Roman" w:hAnsi="Times New Roman" w:cs="Times New Roman"/>
                <w:b w:val="0"/>
                <w:bCs w:val="0"/>
                <w:i w:val="0"/>
                <w:iCs w:val="0"/>
                <w:color w:val="auto"/>
                <w:sz w:val="22"/>
                <w:lang w:eastAsia="ja-JP"/>
              </w:rPr>
              <w:t xml:space="preserve">produktus </w:t>
            </w:r>
            <w:r w:rsidR="00AA5240" w:rsidRPr="00AA5240">
              <w:rPr>
                <w:rFonts w:ascii="Times New Roman" w:eastAsia="Times New Roman" w:hAnsi="Times New Roman" w:cs="Times New Roman"/>
                <w:b w:val="0"/>
                <w:bCs w:val="0"/>
                <w:i w:val="0"/>
                <w:iCs w:val="0"/>
                <w:color w:val="auto"/>
                <w:sz w:val="22"/>
                <w:lang w:eastAsia="ja-JP"/>
              </w:rPr>
              <w:t>arba infrastruktūr</w:t>
            </w:r>
            <w:r w:rsidR="007C6281">
              <w:rPr>
                <w:rFonts w:ascii="Times New Roman" w:eastAsia="Times New Roman" w:hAnsi="Times New Roman" w:cs="Times New Roman"/>
                <w:b w:val="0"/>
                <w:bCs w:val="0"/>
                <w:i w:val="0"/>
                <w:iCs w:val="0"/>
                <w:color w:val="auto"/>
                <w:sz w:val="22"/>
                <w:lang w:eastAsia="ja-JP"/>
              </w:rPr>
              <w:t>ą</w:t>
            </w:r>
            <w:r w:rsidR="00AA5240" w:rsidRPr="00AA5240">
              <w:rPr>
                <w:rFonts w:ascii="Times New Roman" w:eastAsia="Times New Roman" w:hAnsi="Times New Roman" w:cs="Times New Roman"/>
                <w:b w:val="0"/>
                <w:bCs w:val="0"/>
                <w:i w:val="0"/>
                <w:iCs w:val="0"/>
                <w:color w:val="auto"/>
                <w:sz w:val="22"/>
                <w:lang w:eastAsia="ja-JP"/>
              </w:rPr>
              <w:t xml:space="preserve"> </w:t>
            </w:r>
            <w:r w:rsidRPr="00AA5240">
              <w:rPr>
                <w:rFonts w:ascii="Times New Roman" w:eastAsia="Times New Roman" w:hAnsi="Times New Roman" w:cs="Times New Roman"/>
                <w:b w:val="0"/>
                <w:bCs w:val="0"/>
                <w:i w:val="0"/>
                <w:iCs w:val="0"/>
                <w:color w:val="auto"/>
                <w:sz w:val="22"/>
                <w:lang w:eastAsia="ja-JP"/>
              </w:rPr>
              <w:t>bus siekiama, kad jie atitiktų universalaus dizaino principus. Negalią turintiems žmonėms, taip pat moterims ir vyrams bus sudaromos vienodos galimybės dalyvauti įgyvendinant veiklas.</w:t>
            </w:r>
          </w:p>
        </w:tc>
      </w:tr>
    </w:tbl>
    <w:p w14:paraId="58264580" w14:textId="77777777" w:rsidR="00316179" w:rsidRPr="00306751" w:rsidRDefault="00316179" w:rsidP="00C34645">
      <w:pPr>
        <w:pStyle w:val="Stilius1"/>
      </w:pPr>
      <w:r w:rsidRPr="00306751">
        <w:t>Konkrečios tikslinės teritorijos, įskaitant planuojamą teritorinių priemonių panaudojimą</w:t>
      </w:r>
    </w:p>
    <w:tbl>
      <w:tblPr>
        <w:tblStyle w:val="Lentelstinklelis2"/>
        <w:tblW w:w="0" w:type="auto"/>
        <w:tblLook w:val="04A0" w:firstRow="1" w:lastRow="0" w:firstColumn="1" w:lastColumn="0" w:noHBand="0" w:noVBand="1"/>
      </w:tblPr>
      <w:tblGrid>
        <w:gridCol w:w="9628"/>
      </w:tblGrid>
      <w:tr w:rsidR="00316179" w:rsidRPr="00306751" w14:paraId="236A87E2" w14:textId="77777777" w:rsidTr="00364C46">
        <w:tc>
          <w:tcPr>
            <w:tcW w:w="9854" w:type="dxa"/>
          </w:tcPr>
          <w:p w14:paraId="2BEC4D9F" w14:textId="41C65262" w:rsidR="00767B7E" w:rsidRPr="00306751" w:rsidRDefault="00D733BF" w:rsidP="004C2FDD">
            <w:pPr>
              <w:spacing w:before="120" w:after="120"/>
              <w:jc w:val="both"/>
              <w:rPr>
                <w:rFonts w:ascii="Times New Roman" w:hAnsi="Times New Roman" w:cs="Times New Roman"/>
                <w:iCs/>
                <w:spacing w:val="-4"/>
              </w:rPr>
            </w:pPr>
            <w:r w:rsidRPr="00D733BF">
              <w:rPr>
                <w:rFonts w:ascii="Times New Roman" w:hAnsi="Times New Roman" w:cs="Times New Roman"/>
                <w:iCs/>
                <w:spacing w:val="-4"/>
                <w:lang w:bidi="lt-LT"/>
              </w:rPr>
              <w:t>VVL regionas, Sostinės regionas</w:t>
            </w:r>
          </w:p>
        </w:tc>
      </w:tr>
    </w:tbl>
    <w:p w14:paraId="48EBA8A4" w14:textId="77777777" w:rsidR="00316179" w:rsidRPr="00306751" w:rsidRDefault="00316179" w:rsidP="00C34645">
      <w:pPr>
        <w:pStyle w:val="Stilius1"/>
        <w:rPr>
          <w:highlight w:val="yellow"/>
        </w:rPr>
      </w:pPr>
      <w:r w:rsidRPr="00306751">
        <w:t>Tarpregioniniai, tarp sienų ir tarpvalstybiniai veiksmai</w:t>
      </w:r>
    </w:p>
    <w:tbl>
      <w:tblPr>
        <w:tblStyle w:val="Lentelstinklelis2"/>
        <w:tblW w:w="0" w:type="auto"/>
        <w:tblLook w:val="04A0" w:firstRow="1" w:lastRow="0" w:firstColumn="1" w:lastColumn="0" w:noHBand="0" w:noVBand="1"/>
      </w:tblPr>
      <w:tblGrid>
        <w:gridCol w:w="9628"/>
      </w:tblGrid>
      <w:tr w:rsidR="00316179" w:rsidRPr="00306751" w14:paraId="1A20597A" w14:textId="77777777" w:rsidTr="00364C46">
        <w:tc>
          <w:tcPr>
            <w:tcW w:w="9854" w:type="dxa"/>
          </w:tcPr>
          <w:p w14:paraId="13B1769E" w14:textId="1AC4A806" w:rsidR="00316179" w:rsidRPr="00FF265D" w:rsidRDefault="009B2F6C" w:rsidP="00C34645">
            <w:pPr>
              <w:spacing w:before="120" w:after="120"/>
              <w:jc w:val="both"/>
              <w:rPr>
                <w:rFonts w:ascii="Times New Roman" w:hAnsi="Times New Roman" w:cs="Times New Roman"/>
                <w:highlight w:val="yellow"/>
              </w:rPr>
            </w:pPr>
            <w:r w:rsidRPr="009B2F6C">
              <w:rPr>
                <w:rFonts w:ascii="Times New Roman" w:hAnsi="Times New Roman" w:cs="Times New Roman"/>
              </w:rPr>
              <w:t>Netaikoma</w:t>
            </w:r>
          </w:p>
        </w:tc>
      </w:tr>
    </w:tbl>
    <w:p w14:paraId="66155B22" w14:textId="77777777" w:rsidR="00316179" w:rsidRPr="00306751" w:rsidRDefault="00316179" w:rsidP="00C34645">
      <w:pPr>
        <w:pStyle w:val="Stilius1"/>
        <w:rPr>
          <w:highlight w:val="yellow"/>
        </w:rPr>
      </w:pPr>
      <w:r w:rsidRPr="00306751">
        <w:t>Planuojamas finansinių priemonių naudojimas</w:t>
      </w:r>
    </w:p>
    <w:tbl>
      <w:tblPr>
        <w:tblStyle w:val="Lentelstinklelis2"/>
        <w:tblW w:w="0" w:type="auto"/>
        <w:tblLook w:val="04A0" w:firstRow="1" w:lastRow="0" w:firstColumn="1" w:lastColumn="0" w:noHBand="0" w:noVBand="1"/>
      </w:tblPr>
      <w:tblGrid>
        <w:gridCol w:w="9628"/>
      </w:tblGrid>
      <w:tr w:rsidR="00316179" w:rsidRPr="00306751" w14:paraId="6AFE6B90" w14:textId="77777777" w:rsidTr="00364C46">
        <w:tc>
          <w:tcPr>
            <w:tcW w:w="9854" w:type="dxa"/>
          </w:tcPr>
          <w:p w14:paraId="6F60ADF4" w14:textId="1A25BDDD" w:rsidR="00ED3538" w:rsidRPr="00306751" w:rsidRDefault="007526A3" w:rsidP="008F6E79">
            <w:pPr>
              <w:spacing w:before="120" w:after="120"/>
              <w:jc w:val="both"/>
              <w:rPr>
                <w:rFonts w:ascii="Times New Roman" w:eastAsia="Calibri" w:hAnsi="Times New Roman" w:cs="Times New Roman"/>
                <w:highlight w:val="yellow"/>
                <w:lang w:eastAsia="lt-LT"/>
              </w:rPr>
            </w:pPr>
            <w:r w:rsidRPr="007526A3">
              <w:rPr>
                <w:rFonts w:ascii="Times New Roman" w:eastAsia="Calibri" w:hAnsi="Times New Roman" w:cs="Times New Roman"/>
                <w:lang w:eastAsia="lt-LT"/>
              </w:rPr>
              <w:t>-</w:t>
            </w:r>
          </w:p>
        </w:tc>
      </w:tr>
    </w:tbl>
    <w:p w14:paraId="3D717251" w14:textId="77777777" w:rsidR="00316179" w:rsidRPr="00306751" w:rsidRDefault="00316179" w:rsidP="000561A5">
      <w:pPr>
        <w:pStyle w:val="Stilius1"/>
        <w:spacing w:after="0"/>
      </w:pPr>
      <w:r w:rsidRPr="00306751">
        <w:t>Rodikliai</w:t>
      </w:r>
    </w:p>
    <w:p w14:paraId="443B62C5" w14:textId="77777777" w:rsidR="00316179" w:rsidRPr="00306751" w:rsidRDefault="00316179" w:rsidP="008F2A82">
      <w:pPr>
        <w:spacing w:before="240" w:after="0" w:line="240" w:lineRule="auto"/>
        <w:jc w:val="both"/>
        <w:rPr>
          <w:rFonts w:cs="Times New Roman"/>
          <w:b/>
          <w:sz w:val="22"/>
        </w:rPr>
      </w:pPr>
      <w:r w:rsidRPr="00306751">
        <w:rPr>
          <w:rFonts w:cs="Times New Roman"/>
          <w:b/>
          <w:sz w:val="22"/>
        </w:rPr>
        <w:t>2 lentelė. Produkto rodikliai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1282"/>
        <w:gridCol w:w="721"/>
        <w:gridCol w:w="990"/>
        <w:gridCol w:w="1011"/>
        <w:gridCol w:w="1789"/>
        <w:gridCol w:w="974"/>
        <w:gridCol w:w="967"/>
        <w:gridCol w:w="922"/>
      </w:tblGrid>
      <w:tr w:rsidR="00767B7E" w:rsidRPr="00306751" w14:paraId="785D555B" w14:textId="77777777" w:rsidTr="005F0DA4">
        <w:trPr>
          <w:trHeight w:val="1043"/>
          <w:tblHeader/>
        </w:trPr>
        <w:tc>
          <w:tcPr>
            <w:tcW w:w="495"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3548F523" w14:textId="77777777" w:rsidR="00767B7E" w:rsidRPr="00306751" w:rsidRDefault="00767B7E" w:rsidP="00C93D8C">
            <w:pPr>
              <w:spacing w:after="0" w:line="240" w:lineRule="auto"/>
              <w:jc w:val="center"/>
              <w:rPr>
                <w:rFonts w:cs="Times New Roman"/>
                <w:b/>
                <w:noProof/>
                <w:sz w:val="16"/>
                <w:szCs w:val="16"/>
              </w:rPr>
            </w:pPr>
            <w:r w:rsidRPr="00306751">
              <w:rPr>
                <w:rFonts w:cs="Times New Roman"/>
                <w:b/>
                <w:noProof/>
                <w:sz w:val="16"/>
                <w:szCs w:val="16"/>
              </w:rPr>
              <w:t>Prioritetas</w:t>
            </w:r>
          </w:p>
        </w:tc>
        <w:tc>
          <w:tcPr>
            <w:tcW w:w="667"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4AF103D3" w14:textId="77777777" w:rsidR="00767B7E" w:rsidRPr="00306751" w:rsidRDefault="00767B7E" w:rsidP="00C93D8C">
            <w:pPr>
              <w:spacing w:after="0" w:line="240" w:lineRule="auto"/>
              <w:jc w:val="center"/>
              <w:rPr>
                <w:rFonts w:cs="Times New Roman"/>
                <w:b/>
                <w:noProof/>
                <w:sz w:val="16"/>
                <w:szCs w:val="16"/>
              </w:rPr>
            </w:pPr>
            <w:r w:rsidRPr="00306751">
              <w:rPr>
                <w:rFonts w:cs="Times New Roman"/>
                <w:b/>
                <w:noProof/>
                <w:sz w:val="16"/>
                <w:szCs w:val="16"/>
              </w:rPr>
              <w:t>Konkretus uždavinys</w:t>
            </w:r>
          </w:p>
        </w:tc>
        <w:tc>
          <w:tcPr>
            <w:tcW w:w="375"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1B2C93C4" w14:textId="77777777" w:rsidR="00767B7E" w:rsidRPr="00306751" w:rsidRDefault="00767B7E" w:rsidP="00C93D8C">
            <w:pPr>
              <w:spacing w:after="0" w:line="240" w:lineRule="auto"/>
              <w:jc w:val="center"/>
              <w:rPr>
                <w:rFonts w:cs="Times New Roman"/>
                <w:b/>
                <w:noProof/>
                <w:sz w:val="16"/>
                <w:szCs w:val="16"/>
              </w:rPr>
            </w:pPr>
            <w:r w:rsidRPr="00306751">
              <w:rPr>
                <w:rFonts w:cs="Times New Roman"/>
                <w:b/>
                <w:noProof/>
                <w:sz w:val="16"/>
                <w:szCs w:val="16"/>
              </w:rPr>
              <w:t>Fondas</w:t>
            </w:r>
          </w:p>
        </w:tc>
        <w:tc>
          <w:tcPr>
            <w:tcW w:w="515"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182D7F14" w14:textId="77777777" w:rsidR="00767B7E" w:rsidRPr="00306751" w:rsidRDefault="00767B7E" w:rsidP="00C93D8C">
            <w:pPr>
              <w:spacing w:after="0" w:line="240" w:lineRule="auto"/>
              <w:jc w:val="center"/>
              <w:rPr>
                <w:rFonts w:cs="Times New Roman"/>
                <w:b/>
                <w:noProof/>
                <w:sz w:val="16"/>
                <w:szCs w:val="16"/>
              </w:rPr>
            </w:pPr>
            <w:r w:rsidRPr="00306751">
              <w:rPr>
                <w:rFonts w:cs="Times New Roman"/>
                <w:b/>
                <w:noProof/>
                <w:sz w:val="16"/>
                <w:szCs w:val="16"/>
              </w:rPr>
              <w:t>Regiono kategorija</w:t>
            </w:r>
          </w:p>
        </w:tc>
        <w:tc>
          <w:tcPr>
            <w:tcW w:w="526"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2470D093" w14:textId="77777777" w:rsidR="00767B7E" w:rsidRPr="00306751" w:rsidRDefault="00767B7E" w:rsidP="00C93D8C">
            <w:pPr>
              <w:spacing w:after="0" w:line="240" w:lineRule="auto"/>
              <w:jc w:val="center"/>
              <w:rPr>
                <w:rFonts w:cs="Times New Roman"/>
                <w:b/>
                <w:noProof/>
                <w:sz w:val="16"/>
                <w:szCs w:val="16"/>
              </w:rPr>
            </w:pPr>
            <w:r w:rsidRPr="00306751">
              <w:rPr>
                <w:rFonts w:cs="Times New Roman"/>
                <w:b/>
                <w:noProof/>
                <w:sz w:val="16"/>
                <w:szCs w:val="16"/>
              </w:rPr>
              <w:t>Identifikavimo numeris</w:t>
            </w:r>
          </w:p>
        </w:tc>
        <w:tc>
          <w:tcPr>
            <w:tcW w:w="931"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16FE549F" w14:textId="77777777" w:rsidR="00767B7E" w:rsidRPr="00306751" w:rsidRDefault="00767B7E" w:rsidP="00C93D8C">
            <w:pPr>
              <w:spacing w:after="0" w:line="240" w:lineRule="auto"/>
              <w:jc w:val="center"/>
              <w:rPr>
                <w:rFonts w:cs="Times New Roman"/>
                <w:b/>
                <w:noProof/>
                <w:sz w:val="16"/>
                <w:szCs w:val="16"/>
              </w:rPr>
            </w:pPr>
            <w:r w:rsidRPr="00306751">
              <w:rPr>
                <w:rFonts w:cs="Times New Roman"/>
                <w:b/>
                <w:noProof/>
                <w:sz w:val="16"/>
                <w:szCs w:val="16"/>
              </w:rPr>
              <w:t>Rodiklis</w:t>
            </w:r>
          </w:p>
        </w:tc>
        <w:tc>
          <w:tcPr>
            <w:tcW w:w="507"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36011A99" w14:textId="77777777" w:rsidR="00767B7E" w:rsidRPr="00306751" w:rsidRDefault="00767B7E" w:rsidP="00C93D8C">
            <w:pPr>
              <w:spacing w:after="0" w:line="240" w:lineRule="auto"/>
              <w:jc w:val="center"/>
              <w:rPr>
                <w:rFonts w:cs="Times New Roman"/>
                <w:b/>
                <w:noProof/>
                <w:sz w:val="16"/>
                <w:szCs w:val="16"/>
              </w:rPr>
            </w:pPr>
            <w:r w:rsidRPr="00306751">
              <w:rPr>
                <w:rFonts w:cs="Times New Roman"/>
                <w:b/>
                <w:noProof/>
                <w:sz w:val="16"/>
                <w:szCs w:val="16"/>
              </w:rPr>
              <w:t>Matavimo vienetas</w:t>
            </w:r>
          </w:p>
        </w:tc>
        <w:tc>
          <w:tcPr>
            <w:tcW w:w="503"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63663A51" w14:textId="4356950A" w:rsidR="00767B7E" w:rsidRPr="00306751" w:rsidRDefault="00767B7E" w:rsidP="00C93D8C">
            <w:pPr>
              <w:spacing w:after="0" w:line="240" w:lineRule="auto"/>
              <w:jc w:val="center"/>
              <w:rPr>
                <w:rFonts w:cs="Times New Roman"/>
                <w:b/>
                <w:noProof/>
                <w:sz w:val="16"/>
                <w:szCs w:val="16"/>
              </w:rPr>
            </w:pPr>
            <w:r w:rsidRPr="00306751">
              <w:rPr>
                <w:rFonts w:cs="Times New Roman"/>
                <w:b/>
                <w:noProof/>
                <w:sz w:val="16"/>
                <w:szCs w:val="16"/>
              </w:rPr>
              <w:t>Tarpinė reikšmė (202</w:t>
            </w:r>
            <w:r w:rsidR="00D4254C">
              <w:rPr>
                <w:rFonts w:cs="Times New Roman"/>
                <w:b/>
                <w:noProof/>
                <w:sz w:val="16"/>
                <w:szCs w:val="16"/>
              </w:rPr>
              <w:t>5</w:t>
            </w:r>
            <w:r w:rsidRPr="00306751">
              <w:rPr>
                <w:rFonts w:cs="Times New Roman"/>
                <w:b/>
                <w:noProof/>
                <w:sz w:val="16"/>
                <w:szCs w:val="16"/>
              </w:rPr>
              <w:t> m.)</w:t>
            </w:r>
          </w:p>
        </w:tc>
        <w:tc>
          <w:tcPr>
            <w:tcW w:w="480" w:type="pct"/>
            <w:tcBorders>
              <w:top w:val="single" w:sz="12" w:space="0" w:color="auto"/>
              <w:left w:val="single" w:sz="12" w:space="0" w:color="auto"/>
              <w:bottom w:val="single" w:sz="4" w:space="0" w:color="auto"/>
              <w:right w:val="single" w:sz="12" w:space="0" w:color="auto"/>
            </w:tcBorders>
            <w:shd w:val="clear" w:color="auto" w:fill="DBE5F1" w:themeFill="accent1" w:themeFillTint="33"/>
            <w:vAlign w:val="center"/>
          </w:tcPr>
          <w:p w14:paraId="63D8345A" w14:textId="77777777" w:rsidR="00767B7E" w:rsidRPr="00306751" w:rsidRDefault="00767B7E" w:rsidP="00C93D8C">
            <w:pPr>
              <w:spacing w:after="0" w:line="240" w:lineRule="auto"/>
              <w:jc w:val="center"/>
              <w:rPr>
                <w:rFonts w:cs="Times New Roman"/>
                <w:b/>
                <w:noProof/>
                <w:sz w:val="16"/>
                <w:szCs w:val="16"/>
              </w:rPr>
            </w:pPr>
            <w:r w:rsidRPr="00306751">
              <w:rPr>
                <w:rFonts w:cs="Times New Roman"/>
                <w:b/>
                <w:noProof/>
                <w:sz w:val="16"/>
                <w:szCs w:val="16"/>
              </w:rPr>
              <w:t>Siek</w:t>
            </w:r>
            <w:r w:rsidR="00AB423B" w:rsidRPr="00306751">
              <w:rPr>
                <w:rFonts w:cs="Times New Roman"/>
                <w:b/>
                <w:noProof/>
                <w:sz w:val="16"/>
                <w:szCs w:val="16"/>
              </w:rPr>
              <w:t>tina reikšmė</w:t>
            </w:r>
            <w:r w:rsidRPr="00306751">
              <w:rPr>
                <w:rFonts w:cs="Times New Roman"/>
                <w:b/>
                <w:noProof/>
                <w:sz w:val="16"/>
                <w:szCs w:val="16"/>
              </w:rPr>
              <w:t xml:space="preserve"> (2029 m.)</w:t>
            </w:r>
          </w:p>
        </w:tc>
      </w:tr>
      <w:tr w:rsidR="0038184E" w:rsidRPr="00306751" w14:paraId="042377FB" w14:textId="77777777" w:rsidTr="00E20003">
        <w:trPr>
          <w:trHeight w:val="566"/>
        </w:trPr>
        <w:tc>
          <w:tcPr>
            <w:tcW w:w="495" w:type="pct"/>
            <w:vMerge w:val="restart"/>
            <w:tcBorders>
              <w:top w:val="single" w:sz="4" w:space="0" w:color="auto"/>
            </w:tcBorders>
            <w:shd w:val="clear" w:color="auto" w:fill="FFFFFF" w:themeFill="background1"/>
          </w:tcPr>
          <w:p w14:paraId="5BCE0997" w14:textId="329B96C6" w:rsidR="0038184E" w:rsidRPr="005F0DA4" w:rsidRDefault="0038184E" w:rsidP="0038184E">
            <w:pPr>
              <w:spacing w:after="0" w:line="240" w:lineRule="auto"/>
              <w:jc w:val="both"/>
              <w:rPr>
                <w:rFonts w:cs="Times New Roman"/>
                <w:noProof/>
                <w:sz w:val="16"/>
                <w:szCs w:val="16"/>
              </w:rPr>
            </w:pPr>
            <w:r w:rsidRPr="005F0DA4">
              <w:rPr>
                <w:rFonts w:cs="Times New Roman"/>
                <w:noProof/>
                <w:sz w:val="16"/>
                <w:szCs w:val="16"/>
              </w:rPr>
              <w:t>11. Gynybos ir saugumo pramonės stiprinimas</w:t>
            </w:r>
          </w:p>
        </w:tc>
        <w:tc>
          <w:tcPr>
            <w:tcW w:w="667" w:type="pct"/>
            <w:vMerge w:val="restart"/>
            <w:tcBorders>
              <w:top w:val="single" w:sz="4" w:space="0" w:color="auto"/>
            </w:tcBorders>
            <w:shd w:val="clear" w:color="auto" w:fill="FFFFFF" w:themeFill="background1"/>
          </w:tcPr>
          <w:p w14:paraId="0A52D43A" w14:textId="389CFF9A" w:rsidR="0038184E" w:rsidRPr="005F0DA4" w:rsidRDefault="0038184E" w:rsidP="0038184E">
            <w:pPr>
              <w:spacing w:after="0" w:line="240" w:lineRule="auto"/>
              <w:jc w:val="both"/>
              <w:rPr>
                <w:rFonts w:cs="Times New Roman"/>
                <w:noProof/>
                <w:sz w:val="16"/>
                <w:szCs w:val="16"/>
                <w:lang w:val="en-US"/>
              </w:rPr>
            </w:pPr>
            <w:r w:rsidRPr="005F0DA4">
              <w:rPr>
                <w:rFonts w:cs="Times New Roman"/>
                <w:noProof/>
                <w:sz w:val="16"/>
                <w:szCs w:val="16"/>
                <w:lang w:val="en-US"/>
              </w:rPr>
              <w:t xml:space="preserve">11.1 </w:t>
            </w:r>
            <w:r w:rsidRPr="005F0DA4">
              <w:rPr>
                <w:rFonts w:cs="Times New Roman"/>
                <w:noProof/>
                <w:sz w:val="16"/>
                <w:szCs w:val="16"/>
              </w:rPr>
              <w:t>Didinti pramonės pajėgumus, siekiant skatinti gynybos pajėgumų didinimą, pirmenybę teikiant dvejopo naudojimo pajėgumams</w:t>
            </w:r>
          </w:p>
        </w:tc>
        <w:tc>
          <w:tcPr>
            <w:tcW w:w="375" w:type="pct"/>
            <w:vMerge w:val="restart"/>
            <w:tcBorders>
              <w:top w:val="single" w:sz="4" w:space="0" w:color="auto"/>
            </w:tcBorders>
            <w:shd w:val="clear" w:color="auto" w:fill="FFFFFF" w:themeFill="background1"/>
          </w:tcPr>
          <w:p w14:paraId="26A47DE7" w14:textId="119642B8" w:rsidR="0038184E" w:rsidRPr="005F0DA4" w:rsidRDefault="0038184E" w:rsidP="0038184E">
            <w:pPr>
              <w:spacing w:after="0" w:line="240" w:lineRule="auto"/>
              <w:jc w:val="both"/>
              <w:rPr>
                <w:rFonts w:cs="Times New Roman"/>
                <w:noProof/>
                <w:sz w:val="16"/>
                <w:szCs w:val="16"/>
              </w:rPr>
            </w:pPr>
            <w:r w:rsidRPr="005F0DA4">
              <w:rPr>
                <w:rFonts w:cs="Times New Roman"/>
                <w:noProof/>
                <w:sz w:val="16"/>
                <w:szCs w:val="16"/>
              </w:rPr>
              <w:t>ERPF</w:t>
            </w:r>
          </w:p>
        </w:tc>
        <w:tc>
          <w:tcPr>
            <w:tcW w:w="515" w:type="pct"/>
            <w:tcBorders>
              <w:top w:val="single" w:sz="4" w:space="0" w:color="auto"/>
              <w:bottom w:val="single" w:sz="4" w:space="0" w:color="auto"/>
            </w:tcBorders>
            <w:shd w:val="clear" w:color="auto" w:fill="FFFFFF" w:themeFill="background1"/>
          </w:tcPr>
          <w:p w14:paraId="0F7ECFAD" w14:textId="62D7F7A6" w:rsidR="0038184E" w:rsidRPr="00C626FD" w:rsidRDefault="0038184E" w:rsidP="0038184E">
            <w:pPr>
              <w:rPr>
                <w:rFonts w:eastAsia="Times New Roman" w:cs="Times New Roman"/>
                <w:iCs/>
                <w:noProof/>
                <w:sz w:val="16"/>
                <w:szCs w:val="16"/>
              </w:rPr>
            </w:pPr>
            <w:r w:rsidRPr="00C626FD">
              <w:rPr>
                <w:rFonts w:eastAsia="Times New Roman" w:cs="Times New Roman"/>
                <w:iCs/>
                <w:noProof/>
                <w:sz w:val="16"/>
                <w:szCs w:val="16"/>
              </w:rPr>
              <w:t>VVL regionas</w:t>
            </w:r>
          </w:p>
        </w:tc>
        <w:tc>
          <w:tcPr>
            <w:tcW w:w="526" w:type="pct"/>
            <w:tcBorders>
              <w:top w:val="single" w:sz="4" w:space="0" w:color="auto"/>
              <w:bottom w:val="single" w:sz="4" w:space="0" w:color="auto"/>
            </w:tcBorders>
            <w:shd w:val="clear" w:color="auto" w:fill="FFFFFF" w:themeFill="background1"/>
          </w:tcPr>
          <w:p w14:paraId="0EF1E1A3" w14:textId="6AE92C1D" w:rsidR="0038184E" w:rsidRDefault="0038184E" w:rsidP="0038184E">
            <w:pPr>
              <w:spacing w:after="0" w:line="240" w:lineRule="auto"/>
              <w:jc w:val="both"/>
              <w:rPr>
                <w:rFonts w:cs="Times New Roman"/>
                <w:sz w:val="16"/>
                <w:szCs w:val="16"/>
              </w:rPr>
            </w:pPr>
            <w:r w:rsidRPr="005F0DA4">
              <w:rPr>
                <w:rFonts w:cs="Times New Roman"/>
                <w:sz w:val="16"/>
                <w:szCs w:val="16"/>
              </w:rPr>
              <w:t>RCO0</w:t>
            </w:r>
            <w:r>
              <w:rPr>
                <w:rFonts w:cs="Times New Roman"/>
                <w:sz w:val="16"/>
                <w:szCs w:val="16"/>
              </w:rPr>
              <w:t>1</w:t>
            </w:r>
          </w:p>
        </w:tc>
        <w:tc>
          <w:tcPr>
            <w:tcW w:w="931" w:type="pct"/>
            <w:tcBorders>
              <w:top w:val="single" w:sz="4" w:space="0" w:color="auto"/>
              <w:bottom w:val="single" w:sz="4" w:space="0" w:color="auto"/>
            </w:tcBorders>
            <w:shd w:val="clear" w:color="auto" w:fill="FFFFFF" w:themeFill="background1"/>
          </w:tcPr>
          <w:p w14:paraId="7069F01F" w14:textId="76CD6AA2" w:rsidR="0038184E" w:rsidRDefault="0038184E" w:rsidP="0038184E">
            <w:pPr>
              <w:tabs>
                <w:tab w:val="left" w:pos="315"/>
                <w:tab w:val="left" w:pos="457"/>
              </w:tabs>
              <w:spacing w:after="0" w:line="240" w:lineRule="auto"/>
              <w:contextualSpacing/>
              <w:jc w:val="both"/>
              <w:rPr>
                <w:sz w:val="16"/>
                <w:szCs w:val="16"/>
              </w:rPr>
            </w:pPr>
            <w:r w:rsidRPr="00EA7FD3">
              <w:rPr>
                <w:sz w:val="16"/>
                <w:szCs w:val="16"/>
              </w:rPr>
              <w:t>Paramą gavusios įmonės (iš kurių: labai mažos, mažosios, vidutinės ir didelės)</w:t>
            </w:r>
          </w:p>
        </w:tc>
        <w:tc>
          <w:tcPr>
            <w:tcW w:w="507" w:type="pct"/>
            <w:tcBorders>
              <w:top w:val="single" w:sz="4" w:space="0" w:color="auto"/>
              <w:bottom w:val="single" w:sz="4" w:space="0" w:color="auto"/>
            </w:tcBorders>
            <w:shd w:val="clear" w:color="auto" w:fill="FFFFFF" w:themeFill="background1"/>
          </w:tcPr>
          <w:p w14:paraId="2B2DC129" w14:textId="44FABF61" w:rsidR="0038184E" w:rsidRDefault="0038184E" w:rsidP="0038184E">
            <w:pPr>
              <w:spacing w:after="0" w:line="240" w:lineRule="auto"/>
              <w:jc w:val="both"/>
              <w:rPr>
                <w:rFonts w:eastAsia="Times New Roman" w:cs="Times New Roman"/>
                <w:iCs/>
                <w:sz w:val="16"/>
                <w:szCs w:val="16"/>
                <w:lang w:eastAsia="lt-LT"/>
              </w:rPr>
            </w:pPr>
            <w:r w:rsidRPr="000F58E5">
              <w:rPr>
                <w:rFonts w:eastAsia="Times New Roman" w:cs="Times New Roman"/>
                <w:iCs/>
                <w:sz w:val="16"/>
                <w:szCs w:val="16"/>
                <w:lang w:eastAsia="lt-LT"/>
              </w:rPr>
              <w:t>Įmonės</w:t>
            </w:r>
          </w:p>
        </w:tc>
        <w:tc>
          <w:tcPr>
            <w:tcW w:w="503" w:type="pct"/>
            <w:tcBorders>
              <w:top w:val="single" w:sz="4" w:space="0" w:color="auto"/>
              <w:bottom w:val="single" w:sz="4" w:space="0" w:color="auto"/>
            </w:tcBorders>
            <w:shd w:val="clear" w:color="auto" w:fill="FFFFFF" w:themeFill="background1"/>
          </w:tcPr>
          <w:p w14:paraId="15580AF4" w14:textId="083E1E35" w:rsidR="0038184E" w:rsidRDefault="0038184E" w:rsidP="0038184E">
            <w:pPr>
              <w:spacing w:after="0" w:line="240" w:lineRule="auto"/>
              <w:jc w:val="center"/>
              <w:rPr>
                <w:rFonts w:cs="Times New Roman"/>
                <w:bCs/>
                <w:noProof/>
                <w:sz w:val="16"/>
                <w:szCs w:val="16"/>
              </w:rPr>
            </w:pPr>
            <w:r>
              <w:rPr>
                <w:rFonts w:cs="Times New Roman"/>
                <w:bCs/>
                <w:noProof/>
                <w:sz w:val="16"/>
                <w:szCs w:val="16"/>
              </w:rPr>
              <w:t>0</w:t>
            </w:r>
          </w:p>
        </w:tc>
        <w:tc>
          <w:tcPr>
            <w:tcW w:w="480" w:type="pct"/>
            <w:tcBorders>
              <w:top w:val="single" w:sz="4" w:space="0" w:color="auto"/>
              <w:bottom w:val="single" w:sz="4" w:space="0" w:color="auto"/>
            </w:tcBorders>
            <w:shd w:val="clear" w:color="auto" w:fill="FFFFFF" w:themeFill="background1"/>
          </w:tcPr>
          <w:p w14:paraId="6DA8E9EF" w14:textId="3850A555" w:rsidR="0038184E" w:rsidRPr="0081777C" w:rsidRDefault="0032674A" w:rsidP="0038184E">
            <w:pPr>
              <w:spacing w:after="0" w:line="240" w:lineRule="auto"/>
              <w:jc w:val="center"/>
              <w:rPr>
                <w:rFonts w:cs="Times New Roman"/>
                <w:bCs/>
                <w:noProof/>
                <w:sz w:val="16"/>
                <w:szCs w:val="16"/>
              </w:rPr>
            </w:pPr>
            <w:r>
              <w:rPr>
                <w:rFonts w:cs="Times New Roman"/>
                <w:bCs/>
                <w:noProof/>
                <w:sz w:val="16"/>
                <w:szCs w:val="16"/>
              </w:rPr>
              <w:t>47</w:t>
            </w:r>
          </w:p>
        </w:tc>
      </w:tr>
      <w:tr w:rsidR="0038184E" w:rsidRPr="00306751" w14:paraId="7D3EB527" w14:textId="77777777" w:rsidTr="00E20003">
        <w:trPr>
          <w:trHeight w:val="566"/>
        </w:trPr>
        <w:tc>
          <w:tcPr>
            <w:tcW w:w="495" w:type="pct"/>
            <w:vMerge/>
            <w:shd w:val="clear" w:color="auto" w:fill="FFFFFF" w:themeFill="background1"/>
          </w:tcPr>
          <w:p w14:paraId="5FBE78ED" w14:textId="2460DA18" w:rsidR="0038184E" w:rsidRPr="000F58E5" w:rsidRDefault="0038184E" w:rsidP="0038184E">
            <w:pPr>
              <w:spacing w:after="0" w:line="240" w:lineRule="auto"/>
              <w:jc w:val="both"/>
              <w:rPr>
                <w:rFonts w:cs="Times New Roman"/>
                <w:noProof/>
                <w:sz w:val="16"/>
                <w:szCs w:val="16"/>
              </w:rPr>
            </w:pPr>
          </w:p>
        </w:tc>
        <w:tc>
          <w:tcPr>
            <w:tcW w:w="667" w:type="pct"/>
            <w:vMerge/>
            <w:shd w:val="clear" w:color="auto" w:fill="FFFFFF" w:themeFill="background1"/>
          </w:tcPr>
          <w:p w14:paraId="29320466" w14:textId="116A5DCB" w:rsidR="0038184E" w:rsidRPr="000F58E5" w:rsidRDefault="0038184E" w:rsidP="0038184E">
            <w:pPr>
              <w:spacing w:after="0" w:line="240" w:lineRule="auto"/>
              <w:jc w:val="both"/>
              <w:rPr>
                <w:rFonts w:cs="Times New Roman"/>
                <w:noProof/>
                <w:sz w:val="16"/>
                <w:szCs w:val="16"/>
                <w:lang w:val="en-US"/>
              </w:rPr>
            </w:pPr>
          </w:p>
        </w:tc>
        <w:tc>
          <w:tcPr>
            <w:tcW w:w="375" w:type="pct"/>
            <w:vMerge/>
            <w:shd w:val="clear" w:color="auto" w:fill="FFFFFF" w:themeFill="background1"/>
          </w:tcPr>
          <w:p w14:paraId="7EDF90E5" w14:textId="18946FEB" w:rsidR="0038184E" w:rsidRPr="000F58E5" w:rsidRDefault="0038184E" w:rsidP="0038184E">
            <w:pPr>
              <w:spacing w:after="0" w:line="240" w:lineRule="auto"/>
              <w:jc w:val="both"/>
              <w:rPr>
                <w:rFonts w:cs="Times New Roman"/>
                <w:noProof/>
                <w:sz w:val="16"/>
                <w:szCs w:val="16"/>
              </w:rPr>
            </w:pPr>
          </w:p>
        </w:tc>
        <w:tc>
          <w:tcPr>
            <w:tcW w:w="515" w:type="pct"/>
            <w:tcBorders>
              <w:top w:val="single" w:sz="4" w:space="0" w:color="auto"/>
              <w:bottom w:val="single" w:sz="4" w:space="0" w:color="auto"/>
            </w:tcBorders>
            <w:shd w:val="clear" w:color="auto" w:fill="FFFFFF" w:themeFill="background1"/>
          </w:tcPr>
          <w:p w14:paraId="61C6AB35" w14:textId="579D0767" w:rsidR="0038184E" w:rsidRPr="005F0DA4" w:rsidRDefault="0038184E" w:rsidP="0038184E">
            <w:pPr>
              <w:rPr>
                <w:rFonts w:eastAsia="Times New Roman" w:cs="Times New Roman"/>
                <w:iCs/>
                <w:noProof/>
                <w:sz w:val="16"/>
                <w:szCs w:val="16"/>
              </w:rPr>
            </w:pPr>
            <w:r w:rsidRPr="005F0DA4">
              <w:rPr>
                <w:rFonts w:eastAsia="Times New Roman" w:cs="Times New Roman"/>
                <w:iCs/>
                <w:noProof/>
                <w:sz w:val="16"/>
                <w:szCs w:val="16"/>
              </w:rPr>
              <w:t>Sostinės regionas</w:t>
            </w:r>
          </w:p>
        </w:tc>
        <w:tc>
          <w:tcPr>
            <w:tcW w:w="526" w:type="pct"/>
            <w:tcBorders>
              <w:top w:val="single" w:sz="4" w:space="0" w:color="auto"/>
              <w:bottom w:val="single" w:sz="4" w:space="0" w:color="auto"/>
            </w:tcBorders>
            <w:shd w:val="clear" w:color="auto" w:fill="FFFFFF" w:themeFill="background1"/>
          </w:tcPr>
          <w:p w14:paraId="1DA30093" w14:textId="49CF9E20" w:rsidR="0038184E" w:rsidRDefault="0038184E" w:rsidP="0038184E">
            <w:pPr>
              <w:spacing w:after="0" w:line="240" w:lineRule="auto"/>
              <w:jc w:val="both"/>
              <w:rPr>
                <w:rFonts w:cs="Times New Roman"/>
                <w:sz w:val="16"/>
                <w:szCs w:val="16"/>
              </w:rPr>
            </w:pPr>
            <w:r w:rsidRPr="005F0DA4">
              <w:rPr>
                <w:rFonts w:cs="Times New Roman"/>
                <w:sz w:val="16"/>
                <w:szCs w:val="16"/>
              </w:rPr>
              <w:t>RCO0</w:t>
            </w:r>
            <w:r>
              <w:rPr>
                <w:rFonts w:cs="Times New Roman"/>
                <w:sz w:val="16"/>
                <w:szCs w:val="16"/>
              </w:rPr>
              <w:t>1</w:t>
            </w:r>
          </w:p>
        </w:tc>
        <w:tc>
          <w:tcPr>
            <w:tcW w:w="931" w:type="pct"/>
            <w:tcBorders>
              <w:top w:val="single" w:sz="4" w:space="0" w:color="auto"/>
              <w:bottom w:val="single" w:sz="4" w:space="0" w:color="auto"/>
            </w:tcBorders>
            <w:shd w:val="clear" w:color="auto" w:fill="FFFFFF" w:themeFill="background1"/>
          </w:tcPr>
          <w:p w14:paraId="1159C599" w14:textId="5D199272" w:rsidR="0038184E" w:rsidRDefault="0038184E" w:rsidP="0038184E">
            <w:pPr>
              <w:tabs>
                <w:tab w:val="left" w:pos="315"/>
                <w:tab w:val="left" w:pos="457"/>
              </w:tabs>
              <w:spacing w:after="0" w:line="240" w:lineRule="auto"/>
              <w:contextualSpacing/>
              <w:jc w:val="both"/>
              <w:rPr>
                <w:sz w:val="16"/>
                <w:szCs w:val="16"/>
              </w:rPr>
            </w:pPr>
            <w:r w:rsidRPr="00EA7FD3">
              <w:rPr>
                <w:sz w:val="16"/>
                <w:szCs w:val="16"/>
              </w:rPr>
              <w:t>Paramą gavusios įmonės (iš kurių: labai mažos, mažosios, vidutinės ir didelės)</w:t>
            </w:r>
          </w:p>
        </w:tc>
        <w:tc>
          <w:tcPr>
            <w:tcW w:w="507" w:type="pct"/>
            <w:tcBorders>
              <w:top w:val="single" w:sz="4" w:space="0" w:color="auto"/>
              <w:bottom w:val="single" w:sz="4" w:space="0" w:color="auto"/>
            </w:tcBorders>
            <w:shd w:val="clear" w:color="auto" w:fill="FFFFFF" w:themeFill="background1"/>
          </w:tcPr>
          <w:p w14:paraId="3BFE28EB" w14:textId="69704015" w:rsidR="0038184E" w:rsidRDefault="0038184E" w:rsidP="0038184E">
            <w:pPr>
              <w:spacing w:after="0" w:line="240" w:lineRule="auto"/>
              <w:jc w:val="both"/>
              <w:rPr>
                <w:rFonts w:eastAsia="Times New Roman" w:cs="Times New Roman"/>
                <w:iCs/>
                <w:sz w:val="16"/>
                <w:szCs w:val="16"/>
                <w:lang w:eastAsia="lt-LT"/>
              </w:rPr>
            </w:pPr>
            <w:r w:rsidRPr="000F58E5">
              <w:rPr>
                <w:rFonts w:eastAsia="Times New Roman" w:cs="Times New Roman"/>
                <w:iCs/>
                <w:sz w:val="16"/>
                <w:szCs w:val="16"/>
                <w:lang w:eastAsia="lt-LT"/>
              </w:rPr>
              <w:t>Įmonės</w:t>
            </w:r>
          </w:p>
        </w:tc>
        <w:tc>
          <w:tcPr>
            <w:tcW w:w="503" w:type="pct"/>
            <w:tcBorders>
              <w:top w:val="single" w:sz="4" w:space="0" w:color="auto"/>
              <w:bottom w:val="single" w:sz="4" w:space="0" w:color="auto"/>
            </w:tcBorders>
            <w:shd w:val="clear" w:color="auto" w:fill="FFFFFF" w:themeFill="background1"/>
          </w:tcPr>
          <w:p w14:paraId="20748AE7" w14:textId="1E4B69D8" w:rsidR="0038184E" w:rsidRDefault="0038184E" w:rsidP="0038184E">
            <w:pPr>
              <w:spacing w:after="0" w:line="240" w:lineRule="auto"/>
              <w:jc w:val="center"/>
              <w:rPr>
                <w:rFonts w:cs="Times New Roman"/>
                <w:bCs/>
                <w:noProof/>
                <w:sz w:val="16"/>
                <w:szCs w:val="16"/>
              </w:rPr>
            </w:pPr>
            <w:r>
              <w:rPr>
                <w:rFonts w:cs="Times New Roman"/>
                <w:bCs/>
                <w:noProof/>
                <w:sz w:val="16"/>
                <w:szCs w:val="16"/>
              </w:rPr>
              <w:t>0</w:t>
            </w:r>
          </w:p>
        </w:tc>
        <w:tc>
          <w:tcPr>
            <w:tcW w:w="480" w:type="pct"/>
            <w:tcBorders>
              <w:top w:val="single" w:sz="4" w:space="0" w:color="auto"/>
              <w:bottom w:val="single" w:sz="4" w:space="0" w:color="auto"/>
            </w:tcBorders>
            <w:shd w:val="clear" w:color="auto" w:fill="FFFFFF" w:themeFill="background1"/>
          </w:tcPr>
          <w:p w14:paraId="320176FE" w14:textId="5C42E0BB" w:rsidR="0038184E" w:rsidRPr="0081777C" w:rsidRDefault="0032674A" w:rsidP="0038184E">
            <w:pPr>
              <w:spacing w:after="0" w:line="240" w:lineRule="auto"/>
              <w:jc w:val="center"/>
              <w:rPr>
                <w:rFonts w:cs="Times New Roman"/>
                <w:bCs/>
                <w:noProof/>
                <w:sz w:val="16"/>
                <w:szCs w:val="16"/>
              </w:rPr>
            </w:pPr>
            <w:r>
              <w:rPr>
                <w:rFonts w:cs="Times New Roman"/>
                <w:bCs/>
                <w:noProof/>
                <w:sz w:val="16"/>
                <w:szCs w:val="16"/>
              </w:rPr>
              <w:t>72</w:t>
            </w:r>
          </w:p>
        </w:tc>
      </w:tr>
      <w:tr w:rsidR="0038184E" w:rsidRPr="00306751" w14:paraId="25CFB879" w14:textId="77777777" w:rsidTr="00E20003">
        <w:trPr>
          <w:trHeight w:val="566"/>
        </w:trPr>
        <w:tc>
          <w:tcPr>
            <w:tcW w:w="495" w:type="pct"/>
            <w:vMerge/>
            <w:shd w:val="clear" w:color="auto" w:fill="FFFFFF" w:themeFill="background1"/>
          </w:tcPr>
          <w:p w14:paraId="48500B48" w14:textId="76A3A697" w:rsidR="0038184E" w:rsidRPr="000F58E5" w:rsidRDefault="0038184E" w:rsidP="0038184E">
            <w:pPr>
              <w:spacing w:after="0" w:line="240" w:lineRule="auto"/>
              <w:jc w:val="both"/>
              <w:rPr>
                <w:rFonts w:cs="Times New Roman"/>
                <w:noProof/>
                <w:sz w:val="16"/>
                <w:szCs w:val="16"/>
              </w:rPr>
            </w:pPr>
          </w:p>
        </w:tc>
        <w:tc>
          <w:tcPr>
            <w:tcW w:w="667" w:type="pct"/>
            <w:vMerge/>
            <w:shd w:val="clear" w:color="auto" w:fill="FFFFFF" w:themeFill="background1"/>
          </w:tcPr>
          <w:p w14:paraId="41CDA146" w14:textId="09BFE2B8" w:rsidR="0038184E" w:rsidRPr="000F58E5" w:rsidRDefault="0038184E" w:rsidP="0038184E">
            <w:pPr>
              <w:spacing w:after="0" w:line="240" w:lineRule="auto"/>
              <w:jc w:val="both"/>
              <w:rPr>
                <w:rFonts w:cs="Times New Roman"/>
                <w:noProof/>
                <w:sz w:val="16"/>
                <w:szCs w:val="16"/>
                <w:lang w:val="en-US"/>
              </w:rPr>
            </w:pPr>
          </w:p>
        </w:tc>
        <w:tc>
          <w:tcPr>
            <w:tcW w:w="375" w:type="pct"/>
            <w:vMerge/>
            <w:shd w:val="clear" w:color="auto" w:fill="FFFFFF" w:themeFill="background1"/>
          </w:tcPr>
          <w:p w14:paraId="08B0C549" w14:textId="5EEC612B" w:rsidR="0038184E" w:rsidRPr="000F58E5" w:rsidRDefault="0038184E" w:rsidP="0038184E">
            <w:pPr>
              <w:spacing w:after="0" w:line="240" w:lineRule="auto"/>
              <w:jc w:val="both"/>
              <w:rPr>
                <w:rFonts w:cs="Times New Roman"/>
                <w:noProof/>
                <w:sz w:val="16"/>
                <w:szCs w:val="16"/>
              </w:rPr>
            </w:pPr>
          </w:p>
        </w:tc>
        <w:tc>
          <w:tcPr>
            <w:tcW w:w="515" w:type="pct"/>
            <w:tcBorders>
              <w:top w:val="single" w:sz="4" w:space="0" w:color="auto"/>
              <w:bottom w:val="single" w:sz="4" w:space="0" w:color="auto"/>
            </w:tcBorders>
            <w:shd w:val="clear" w:color="auto" w:fill="FFFFFF" w:themeFill="background1"/>
          </w:tcPr>
          <w:p w14:paraId="008D469C" w14:textId="1094C6CC" w:rsidR="0038184E" w:rsidRPr="005F0DA4" w:rsidRDefault="0038184E" w:rsidP="0038184E">
            <w:pPr>
              <w:rPr>
                <w:rFonts w:eastAsia="Times New Roman" w:cs="Times New Roman"/>
                <w:iCs/>
                <w:noProof/>
                <w:sz w:val="16"/>
                <w:szCs w:val="16"/>
              </w:rPr>
            </w:pPr>
            <w:r w:rsidRPr="005F0DA4">
              <w:rPr>
                <w:rFonts w:eastAsia="Times New Roman" w:cs="Times New Roman"/>
                <w:iCs/>
                <w:noProof/>
                <w:sz w:val="16"/>
                <w:szCs w:val="16"/>
              </w:rPr>
              <w:t>VVL regionas</w:t>
            </w:r>
          </w:p>
        </w:tc>
        <w:tc>
          <w:tcPr>
            <w:tcW w:w="526" w:type="pct"/>
            <w:tcBorders>
              <w:top w:val="single" w:sz="4" w:space="0" w:color="auto"/>
              <w:bottom w:val="single" w:sz="4" w:space="0" w:color="auto"/>
            </w:tcBorders>
            <w:shd w:val="clear" w:color="auto" w:fill="FFFFFF" w:themeFill="background1"/>
          </w:tcPr>
          <w:p w14:paraId="46DA6DEB" w14:textId="32095111" w:rsidR="0038184E" w:rsidRDefault="0038184E" w:rsidP="0038184E">
            <w:pPr>
              <w:spacing w:after="0" w:line="240" w:lineRule="auto"/>
              <w:jc w:val="both"/>
              <w:rPr>
                <w:rFonts w:cs="Times New Roman"/>
                <w:sz w:val="16"/>
                <w:szCs w:val="16"/>
              </w:rPr>
            </w:pPr>
            <w:r w:rsidRPr="005F0DA4">
              <w:rPr>
                <w:rFonts w:cs="Times New Roman"/>
                <w:sz w:val="16"/>
                <w:szCs w:val="16"/>
              </w:rPr>
              <w:t>RCO0</w:t>
            </w:r>
            <w:r>
              <w:rPr>
                <w:rFonts w:cs="Times New Roman"/>
                <w:sz w:val="16"/>
                <w:szCs w:val="16"/>
              </w:rPr>
              <w:t>2</w:t>
            </w:r>
          </w:p>
        </w:tc>
        <w:tc>
          <w:tcPr>
            <w:tcW w:w="931" w:type="pct"/>
            <w:tcBorders>
              <w:top w:val="single" w:sz="4" w:space="0" w:color="auto"/>
              <w:bottom w:val="single" w:sz="4" w:space="0" w:color="auto"/>
            </w:tcBorders>
            <w:shd w:val="clear" w:color="auto" w:fill="FFFFFF" w:themeFill="background1"/>
          </w:tcPr>
          <w:p w14:paraId="44B7A065" w14:textId="12C3D3AC" w:rsidR="0038184E" w:rsidRDefault="0038184E" w:rsidP="0038184E">
            <w:pPr>
              <w:tabs>
                <w:tab w:val="left" w:pos="315"/>
                <w:tab w:val="left" w:pos="457"/>
              </w:tabs>
              <w:spacing w:after="0" w:line="240" w:lineRule="auto"/>
              <w:contextualSpacing/>
              <w:jc w:val="both"/>
              <w:rPr>
                <w:sz w:val="16"/>
                <w:szCs w:val="16"/>
              </w:rPr>
            </w:pPr>
            <w:r w:rsidRPr="005F0DA4">
              <w:rPr>
                <w:sz w:val="16"/>
                <w:szCs w:val="16"/>
              </w:rPr>
              <w:t>Paramą dotacijomis gavusios įmonės</w:t>
            </w:r>
          </w:p>
        </w:tc>
        <w:tc>
          <w:tcPr>
            <w:tcW w:w="507" w:type="pct"/>
            <w:tcBorders>
              <w:top w:val="single" w:sz="4" w:space="0" w:color="auto"/>
              <w:bottom w:val="single" w:sz="4" w:space="0" w:color="auto"/>
            </w:tcBorders>
            <w:shd w:val="clear" w:color="auto" w:fill="FFFFFF" w:themeFill="background1"/>
          </w:tcPr>
          <w:p w14:paraId="539127B2" w14:textId="5F1983C7" w:rsidR="0038184E" w:rsidRDefault="0038184E" w:rsidP="0038184E">
            <w:pPr>
              <w:spacing w:after="0" w:line="240" w:lineRule="auto"/>
              <w:jc w:val="both"/>
              <w:rPr>
                <w:rFonts w:eastAsia="Times New Roman" w:cs="Times New Roman"/>
                <w:iCs/>
                <w:sz w:val="16"/>
                <w:szCs w:val="16"/>
                <w:lang w:eastAsia="lt-LT"/>
              </w:rPr>
            </w:pPr>
            <w:r w:rsidRPr="000F58E5">
              <w:rPr>
                <w:rFonts w:eastAsia="Times New Roman" w:cs="Times New Roman"/>
                <w:iCs/>
                <w:sz w:val="16"/>
                <w:szCs w:val="16"/>
                <w:lang w:eastAsia="lt-LT"/>
              </w:rPr>
              <w:t>Įmonės</w:t>
            </w:r>
          </w:p>
        </w:tc>
        <w:tc>
          <w:tcPr>
            <w:tcW w:w="503" w:type="pct"/>
            <w:tcBorders>
              <w:top w:val="single" w:sz="4" w:space="0" w:color="auto"/>
              <w:bottom w:val="single" w:sz="4" w:space="0" w:color="auto"/>
            </w:tcBorders>
            <w:shd w:val="clear" w:color="auto" w:fill="FFFFFF" w:themeFill="background1"/>
          </w:tcPr>
          <w:p w14:paraId="02ACABD0" w14:textId="27B4313D" w:rsidR="0038184E" w:rsidRDefault="0038184E" w:rsidP="0038184E">
            <w:pPr>
              <w:spacing w:after="0" w:line="240" w:lineRule="auto"/>
              <w:jc w:val="center"/>
              <w:rPr>
                <w:rFonts w:cs="Times New Roman"/>
                <w:bCs/>
                <w:noProof/>
                <w:sz w:val="16"/>
                <w:szCs w:val="16"/>
              </w:rPr>
            </w:pPr>
            <w:r>
              <w:rPr>
                <w:rFonts w:cs="Times New Roman"/>
                <w:bCs/>
                <w:noProof/>
                <w:sz w:val="16"/>
                <w:szCs w:val="16"/>
              </w:rPr>
              <w:t>0</w:t>
            </w:r>
          </w:p>
        </w:tc>
        <w:tc>
          <w:tcPr>
            <w:tcW w:w="480" w:type="pct"/>
            <w:tcBorders>
              <w:top w:val="single" w:sz="4" w:space="0" w:color="auto"/>
              <w:bottom w:val="single" w:sz="4" w:space="0" w:color="auto"/>
            </w:tcBorders>
            <w:shd w:val="clear" w:color="auto" w:fill="FFFFFF" w:themeFill="background1"/>
          </w:tcPr>
          <w:p w14:paraId="3547FD5D" w14:textId="642A6BF1" w:rsidR="0038184E" w:rsidRPr="0081777C" w:rsidRDefault="0032674A" w:rsidP="0038184E">
            <w:pPr>
              <w:spacing w:after="0" w:line="240" w:lineRule="auto"/>
              <w:jc w:val="center"/>
              <w:rPr>
                <w:rFonts w:cs="Times New Roman"/>
                <w:bCs/>
                <w:noProof/>
                <w:sz w:val="16"/>
                <w:szCs w:val="16"/>
              </w:rPr>
            </w:pPr>
            <w:r>
              <w:rPr>
                <w:rFonts w:cs="Times New Roman"/>
                <w:bCs/>
                <w:noProof/>
                <w:sz w:val="16"/>
                <w:szCs w:val="16"/>
              </w:rPr>
              <w:t>51</w:t>
            </w:r>
          </w:p>
        </w:tc>
      </w:tr>
      <w:tr w:rsidR="0038184E" w:rsidRPr="00306751" w14:paraId="6D3B2309" w14:textId="77777777" w:rsidTr="00E20003">
        <w:trPr>
          <w:trHeight w:val="566"/>
        </w:trPr>
        <w:tc>
          <w:tcPr>
            <w:tcW w:w="495" w:type="pct"/>
            <w:vMerge/>
            <w:shd w:val="clear" w:color="auto" w:fill="FFFFFF" w:themeFill="background1"/>
          </w:tcPr>
          <w:p w14:paraId="2CE4C2B7" w14:textId="68B7894E" w:rsidR="0038184E" w:rsidRPr="000F58E5" w:rsidRDefault="0038184E" w:rsidP="0038184E">
            <w:pPr>
              <w:spacing w:after="0" w:line="240" w:lineRule="auto"/>
              <w:jc w:val="both"/>
              <w:rPr>
                <w:rFonts w:cs="Times New Roman"/>
                <w:noProof/>
                <w:sz w:val="16"/>
                <w:szCs w:val="16"/>
              </w:rPr>
            </w:pPr>
          </w:p>
        </w:tc>
        <w:tc>
          <w:tcPr>
            <w:tcW w:w="667" w:type="pct"/>
            <w:vMerge/>
            <w:shd w:val="clear" w:color="auto" w:fill="FFFFFF" w:themeFill="background1"/>
          </w:tcPr>
          <w:p w14:paraId="5F0EA844" w14:textId="2A2FCD8D" w:rsidR="0038184E" w:rsidRPr="000F58E5" w:rsidRDefault="0038184E" w:rsidP="0038184E">
            <w:pPr>
              <w:spacing w:after="0" w:line="240" w:lineRule="auto"/>
              <w:jc w:val="both"/>
              <w:rPr>
                <w:rFonts w:cs="Times New Roman"/>
                <w:noProof/>
                <w:sz w:val="16"/>
                <w:szCs w:val="16"/>
                <w:lang w:val="en-US"/>
              </w:rPr>
            </w:pPr>
          </w:p>
        </w:tc>
        <w:tc>
          <w:tcPr>
            <w:tcW w:w="375" w:type="pct"/>
            <w:vMerge/>
            <w:shd w:val="clear" w:color="auto" w:fill="FFFFFF" w:themeFill="background1"/>
          </w:tcPr>
          <w:p w14:paraId="505A24F9" w14:textId="6472112F" w:rsidR="0038184E" w:rsidRPr="000F58E5" w:rsidRDefault="0038184E" w:rsidP="0038184E">
            <w:pPr>
              <w:spacing w:after="0" w:line="240" w:lineRule="auto"/>
              <w:jc w:val="both"/>
              <w:rPr>
                <w:rFonts w:cs="Times New Roman"/>
                <w:noProof/>
                <w:sz w:val="16"/>
                <w:szCs w:val="16"/>
              </w:rPr>
            </w:pPr>
          </w:p>
        </w:tc>
        <w:tc>
          <w:tcPr>
            <w:tcW w:w="515" w:type="pct"/>
            <w:tcBorders>
              <w:top w:val="single" w:sz="4" w:space="0" w:color="auto"/>
              <w:bottom w:val="single" w:sz="4" w:space="0" w:color="auto"/>
            </w:tcBorders>
            <w:shd w:val="clear" w:color="auto" w:fill="FFFFFF" w:themeFill="background1"/>
          </w:tcPr>
          <w:p w14:paraId="2D49505B" w14:textId="3BE3CD43" w:rsidR="0038184E" w:rsidRPr="005F0DA4" w:rsidRDefault="0038184E" w:rsidP="0038184E">
            <w:pPr>
              <w:rPr>
                <w:rFonts w:eastAsia="Times New Roman" w:cs="Times New Roman"/>
                <w:iCs/>
                <w:noProof/>
                <w:sz w:val="16"/>
                <w:szCs w:val="16"/>
              </w:rPr>
            </w:pPr>
            <w:r w:rsidRPr="005F0DA4">
              <w:rPr>
                <w:rFonts w:eastAsia="Times New Roman" w:cs="Times New Roman"/>
                <w:iCs/>
                <w:noProof/>
                <w:sz w:val="16"/>
                <w:szCs w:val="16"/>
              </w:rPr>
              <w:t>Sostinės regionas</w:t>
            </w:r>
          </w:p>
        </w:tc>
        <w:tc>
          <w:tcPr>
            <w:tcW w:w="526" w:type="pct"/>
            <w:tcBorders>
              <w:top w:val="single" w:sz="4" w:space="0" w:color="auto"/>
              <w:bottom w:val="single" w:sz="4" w:space="0" w:color="auto"/>
            </w:tcBorders>
            <w:shd w:val="clear" w:color="auto" w:fill="FFFFFF" w:themeFill="background1"/>
          </w:tcPr>
          <w:p w14:paraId="709C7C1C" w14:textId="43CB1D0D" w:rsidR="0038184E" w:rsidRDefault="0038184E" w:rsidP="0038184E">
            <w:pPr>
              <w:spacing w:after="0" w:line="240" w:lineRule="auto"/>
              <w:jc w:val="both"/>
              <w:rPr>
                <w:rFonts w:cs="Times New Roman"/>
                <w:sz w:val="16"/>
                <w:szCs w:val="16"/>
              </w:rPr>
            </w:pPr>
            <w:r w:rsidRPr="005F0DA4">
              <w:rPr>
                <w:rFonts w:cs="Times New Roman"/>
                <w:sz w:val="16"/>
                <w:szCs w:val="16"/>
              </w:rPr>
              <w:t>RCO0</w:t>
            </w:r>
            <w:r>
              <w:rPr>
                <w:rFonts w:cs="Times New Roman"/>
                <w:sz w:val="16"/>
                <w:szCs w:val="16"/>
              </w:rPr>
              <w:t>2</w:t>
            </w:r>
          </w:p>
        </w:tc>
        <w:tc>
          <w:tcPr>
            <w:tcW w:w="931" w:type="pct"/>
            <w:tcBorders>
              <w:top w:val="single" w:sz="4" w:space="0" w:color="auto"/>
              <w:bottom w:val="single" w:sz="4" w:space="0" w:color="auto"/>
            </w:tcBorders>
            <w:shd w:val="clear" w:color="auto" w:fill="FFFFFF" w:themeFill="background1"/>
          </w:tcPr>
          <w:p w14:paraId="3E524232" w14:textId="437FD5E3" w:rsidR="0038184E" w:rsidRDefault="0038184E" w:rsidP="0038184E">
            <w:pPr>
              <w:tabs>
                <w:tab w:val="left" w:pos="315"/>
                <w:tab w:val="left" w:pos="457"/>
              </w:tabs>
              <w:spacing w:after="0" w:line="240" w:lineRule="auto"/>
              <w:contextualSpacing/>
              <w:jc w:val="both"/>
              <w:rPr>
                <w:sz w:val="16"/>
                <w:szCs w:val="16"/>
              </w:rPr>
            </w:pPr>
            <w:r w:rsidRPr="005F0DA4">
              <w:rPr>
                <w:sz w:val="16"/>
                <w:szCs w:val="16"/>
              </w:rPr>
              <w:t>Paramą dotacijomis gavusios įmonės</w:t>
            </w:r>
          </w:p>
        </w:tc>
        <w:tc>
          <w:tcPr>
            <w:tcW w:w="507" w:type="pct"/>
            <w:tcBorders>
              <w:top w:val="single" w:sz="4" w:space="0" w:color="auto"/>
              <w:bottom w:val="single" w:sz="4" w:space="0" w:color="auto"/>
            </w:tcBorders>
            <w:shd w:val="clear" w:color="auto" w:fill="FFFFFF" w:themeFill="background1"/>
          </w:tcPr>
          <w:p w14:paraId="74C25419" w14:textId="6BE9167D" w:rsidR="0038184E" w:rsidRDefault="0038184E" w:rsidP="0038184E">
            <w:pPr>
              <w:spacing w:after="0" w:line="240" w:lineRule="auto"/>
              <w:jc w:val="both"/>
              <w:rPr>
                <w:rFonts w:eastAsia="Times New Roman" w:cs="Times New Roman"/>
                <w:iCs/>
                <w:sz w:val="16"/>
                <w:szCs w:val="16"/>
                <w:lang w:eastAsia="lt-LT"/>
              </w:rPr>
            </w:pPr>
            <w:r w:rsidRPr="000F58E5">
              <w:rPr>
                <w:rFonts w:eastAsia="Times New Roman" w:cs="Times New Roman"/>
                <w:iCs/>
                <w:sz w:val="16"/>
                <w:szCs w:val="16"/>
                <w:lang w:eastAsia="lt-LT"/>
              </w:rPr>
              <w:t>Įmonės</w:t>
            </w:r>
          </w:p>
        </w:tc>
        <w:tc>
          <w:tcPr>
            <w:tcW w:w="503" w:type="pct"/>
            <w:tcBorders>
              <w:top w:val="single" w:sz="4" w:space="0" w:color="auto"/>
              <w:bottom w:val="single" w:sz="4" w:space="0" w:color="auto"/>
            </w:tcBorders>
            <w:shd w:val="clear" w:color="auto" w:fill="FFFFFF" w:themeFill="background1"/>
          </w:tcPr>
          <w:p w14:paraId="5E213E6A" w14:textId="5D7F623A" w:rsidR="0038184E" w:rsidRDefault="0038184E" w:rsidP="0038184E">
            <w:pPr>
              <w:spacing w:after="0" w:line="240" w:lineRule="auto"/>
              <w:jc w:val="center"/>
              <w:rPr>
                <w:rFonts w:cs="Times New Roman"/>
                <w:bCs/>
                <w:noProof/>
                <w:sz w:val="16"/>
                <w:szCs w:val="16"/>
              </w:rPr>
            </w:pPr>
            <w:r>
              <w:rPr>
                <w:rFonts w:cs="Times New Roman"/>
                <w:bCs/>
                <w:noProof/>
                <w:sz w:val="16"/>
                <w:szCs w:val="16"/>
              </w:rPr>
              <w:t>0</w:t>
            </w:r>
          </w:p>
        </w:tc>
        <w:tc>
          <w:tcPr>
            <w:tcW w:w="480" w:type="pct"/>
            <w:tcBorders>
              <w:top w:val="single" w:sz="4" w:space="0" w:color="auto"/>
              <w:bottom w:val="single" w:sz="4" w:space="0" w:color="auto"/>
            </w:tcBorders>
            <w:shd w:val="clear" w:color="auto" w:fill="FFFFFF" w:themeFill="background1"/>
          </w:tcPr>
          <w:p w14:paraId="3C6441BF" w14:textId="1176EB78" w:rsidR="0038184E" w:rsidRPr="0081777C" w:rsidRDefault="0032674A" w:rsidP="0038184E">
            <w:pPr>
              <w:spacing w:after="0" w:line="240" w:lineRule="auto"/>
              <w:jc w:val="center"/>
              <w:rPr>
                <w:rFonts w:cs="Times New Roman"/>
                <w:bCs/>
                <w:noProof/>
                <w:sz w:val="16"/>
                <w:szCs w:val="16"/>
              </w:rPr>
            </w:pPr>
            <w:r>
              <w:rPr>
                <w:rFonts w:cs="Times New Roman"/>
                <w:bCs/>
                <w:noProof/>
                <w:sz w:val="16"/>
                <w:szCs w:val="16"/>
              </w:rPr>
              <w:t>72</w:t>
            </w:r>
          </w:p>
        </w:tc>
      </w:tr>
      <w:tr w:rsidR="003B1FDB" w:rsidRPr="00306751" w14:paraId="557B046B" w14:textId="77777777" w:rsidTr="00E20003">
        <w:trPr>
          <w:trHeight w:val="613"/>
        </w:trPr>
        <w:tc>
          <w:tcPr>
            <w:tcW w:w="495" w:type="pct"/>
            <w:vMerge/>
            <w:shd w:val="clear" w:color="auto" w:fill="FFFFFF" w:themeFill="background1"/>
          </w:tcPr>
          <w:p w14:paraId="2D605A44" w14:textId="58F130EC" w:rsidR="003B1FDB" w:rsidRPr="000F58E5" w:rsidRDefault="003B1FDB" w:rsidP="0038184E">
            <w:pPr>
              <w:spacing w:after="0" w:line="240" w:lineRule="auto"/>
              <w:jc w:val="both"/>
              <w:rPr>
                <w:rFonts w:cs="Times New Roman"/>
                <w:noProof/>
                <w:sz w:val="16"/>
                <w:szCs w:val="16"/>
              </w:rPr>
            </w:pPr>
          </w:p>
        </w:tc>
        <w:tc>
          <w:tcPr>
            <w:tcW w:w="667" w:type="pct"/>
            <w:vMerge/>
            <w:shd w:val="clear" w:color="auto" w:fill="FFFFFF" w:themeFill="background1"/>
          </w:tcPr>
          <w:p w14:paraId="6473B665" w14:textId="0D4905BB" w:rsidR="003B1FDB" w:rsidRPr="000F58E5" w:rsidRDefault="003B1FDB" w:rsidP="0038184E">
            <w:pPr>
              <w:spacing w:after="0" w:line="240" w:lineRule="auto"/>
              <w:jc w:val="both"/>
              <w:rPr>
                <w:rFonts w:cs="Times New Roman"/>
                <w:noProof/>
                <w:sz w:val="16"/>
                <w:szCs w:val="16"/>
                <w:lang w:val="en-US"/>
              </w:rPr>
            </w:pPr>
          </w:p>
        </w:tc>
        <w:tc>
          <w:tcPr>
            <w:tcW w:w="375" w:type="pct"/>
            <w:vMerge/>
            <w:shd w:val="clear" w:color="auto" w:fill="FFFFFF" w:themeFill="background1"/>
          </w:tcPr>
          <w:p w14:paraId="46293CC6" w14:textId="76511F8C" w:rsidR="003B1FDB" w:rsidRPr="000F58E5" w:rsidRDefault="003B1FDB" w:rsidP="0038184E">
            <w:pPr>
              <w:spacing w:after="0" w:line="240" w:lineRule="auto"/>
              <w:jc w:val="both"/>
              <w:rPr>
                <w:rFonts w:cs="Times New Roman"/>
                <w:noProof/>
                <w:sz w:val="16"/>
                <w:szCs w:val="16"/>
              </w:rPr>
            </w:pPr>
          </w:p>
        </w:tc>
        <w:tc>
          <w:tcPr>
            <w:tcW w:w="515" w:type="pct"/>
            <w:tcBorders>
              <w:top w:val="single" w:sz="4" w:space="0" w:color="auto"/>
              <w:bottom w:val="single" w:sz="4" w:space="0" w:color="auto"/>
            </w:tcBorders>
            <w:shd w:val="clear" w:color="auto" w:fill="FFFFFF" w:themeFill="background1"/>
          </w:tcPr>
          <w:p w14:paraId="370D49FA" w14:textId="12A27392" w:rsidR="003B1FDB" w:rsidRPr="00C626FD" w:rsidRDefault="003B1FDB" w:rsidP="0038184E">
            <w:pPr>
              <w:rPr>
                <w:rFonts w:eastAsia="Times New Roman" w:cs="Times New Roman"/>
                <w:iCs/>
                <w:noProof/>
                <w:sz w:val="16"/>
                <w:szCs w:val="16"/>
              </w:rPr>
            </w:pPr>
            <w:r w:rsidRPr="00C626FD">
              <w:rPr>
                <w:rFonts w:eastAsia="Times New Roman" w:cs="Times New Roman"/>
                <w:iCs/>
                <w:noProof/>
                <w:sz w:val="16"/>
                <w:szCs w:val="16"/>
              </w:rPr>
              <w:t>VVL regionas</w:t>
            </w:r>
          </w:p>
        </w:tc>
        <w:tc>
          <w:tcPr>
            <w:tcW w:w="526" w:type="pct"/>
            <w:tcBorders>
              <w:top w:val="single" w:sz="4" w:space="0" w:color="auto"/>
            </w:tcBorders>
            <w:shd w:val="clear" w:color="auto" w:fill="FFFFFF" w:themeFill="background1"/>
          </w:tcPr>
          <w:p w14:paraId="13DBD1B1" w14:textId="4253733C" w:rsidR="003B1FDB" w:rsidRDefault="003B1FDB" w:rsidP="0038184E">
            <w:pPr>
              <w:spacing w:after="0" w:line="240" w:lineRule="auto"/>
              <w:jc w:val="both"/>
              <w:rPr>
                <w:rFonts w:cs="Times New Roman"/>
                <w:sz w:val="16"/>
                <w:szCs w:val="16"/>
              </w:rPr>
            </w:pPr>
            <w:r>
              <w:rPr>
                <w:rFonts w:cs="Times New Roman"/>
                <w:sz w:val="16"/>
                <w:szCs w:val="16"/>
              </w:rPr>
              <w:t>RCO08</w:t>
            </w:r>
          </w:p>
        </w:tc>
        <w:tc>
          <w:tcPr>
            <w:tcW w:w="931" w:type="pct"/>
            <w:tcBorders>
              <w:top w:val="single" w:sz="4" w:space="0" w:color="auto"/>
            </w:tcBorders>
            <w:shd w:val="clear" w:color="auto" w:fill="FFFFFF" w:themeFill="background1"/>
          </w:tcPr>
          <w:p w14:paraId="73082CEB" w14:textId="2E18A0EA" w:rsidR="003B1FDB" w:rsidRDefault="003B1FDB" w:rsidP="0038184E">
            <w:pPr>
              <w:tabs>
                <w:tab w:val="left" w:pos="315"/>
                <w:tab w:val="left" w:pos="457"/>
              </w:tabs>
              <w:spacing w:after="0" w:line="240" w:lineRule="auto"/>
              <w:contextualSpacing/>
              <w:jc w:val="both"/>
              <w:rPr>
                <w:sz w:val="16"/>
                <w:szCs w:val="16"/>
              </w:rPr>
            </w:pPr>
            <w:r>
              <w:rPr>
                <w:sz w:val="16"/>
                <w:szCs w:val="16"/>
              </w:rPr>
              <w:t>N</w:t>
            </w:r>
            <w:r w:rsidRPr="00C626FD">
              <w:rPr>
                <w:sz w:val="16"/>
                <w:szCs w:val="16"/>
              </w:rPr>
              <w:t>ominalioji mokslinių tyrimų ir inovacijų įrangos vertė</w:t>
            </w:r>
          </w:p>
        </w:tc>
        <w:tc>
          <w:tcPr>
            <w:tcW w:w="507" w:type="pct"/>
            <w:tcBorders>
              <w:top w:val="single" w:sz="4" w:space="0" w:color="auto"/>
            </w:tcBorders>
            <w:shd w:val="clear" w:color="auto" w:fill="FFFFFF" w:themeFill="background1"/>
          </w:tcPr>
          <w:p w14:paraId="1BB0275D" w14:textId="43F32A68" w:rsidR="003B1FDB" w:rsidRPr="000F58E5" w:rsidRDefault="003B1FDB" w:rsidP="0038184E">
            <w:pPr>
              <w:spacing w:after="0" w:line="240" w:lineRule="auto"/>
              <w:jc w:val="both"/>
              <w:rPr>
                <w:rFonts w:eastAsia="Times New Roman" w:cs="Times New Roman"/>
                <w:iCs/>
                <w:sz w:val="16"/>
                <w:szCs w:val="16"/>
                <w:lang w:eastAsia="lt-LT"/>
              </w:rPr>
            </w:pPr>
            <w:r>
              <w:rPr>
                <w:rFonts w:eastAsia="Times New Roman" w:cs="Times New Roman"/>
                <w:iCs/>
                <w:sz w:val="16"/>
                <w:szCs w:val="16"/>
                <w:lang w:eastAsia="lt-LT"/>
              </w:rPr>
              <w:t>Eurai</w:t>
            </w:r>
          </w:p>
        </w:tc>
        <w:tc>
          <w:tcPr>
            <w:tcW w:w="503" w:type="pct"/>
            <w:tcBorders>
              <w:top w:val="single" w:sz="4" w:space="0" w:color="auto"/>
            </w:tcBorders>
            <w:shd w:val="clear" w:color="auto" w:fill="FFFFFF" w:themeFill="background1"/>
          </w:tcPr>
          <w:p w14:paraId="4FE2D527" w14:textId="35335729" w:rsidR="003B1FDB" w:rsidRDefault="003B1FDB" w:rsidP="0038184E">
            <w:pPr>
              <w:spacing w:after="0" w:line="240" w:lineRule="auto"/>
              <w:jc w:val="center"/>
              <w:rPr>
                <w:rFonts w:cs="Times New Roman"/>
                <w:bCs/>
                <w:noProof/>
                <w:sz w:val="16"/>
                <w:szCs w:val="16"/>
              </w:rPr>
            </w:pPr>
            <w:r>
              <w:rPr>
                <w:rFonts w:cs="Times New Roman"/>
                <w:bCs/>
                <w:noProof/>
                <w:sz w:val="16"/>
                <w:szCs w:val="16"/>
              </w:rPr>
              <w:t>0</w:t>
            </w:r>
          </w:p>
        </w:tc>
        <w:tc>
          <w:tcPr>
            <w:tcW w:w="480" w:type="pct"/>
            <w:tcBorders>
              <w:top w:val="single" w:sz="4" w:space="0" w:color="auto"/>
            </w:tcBorders>
            <w:shd w:val="clear" w:color="auto" w:fill="FFFFFF" w:themeFill="background1"/>
          </w:tcPr>
          <w:p w14:paraId="4C18261D" w14:textId="36507C6F" w:rsidR="003B1FDB" w:rsidRPr="0081777C" w:rsidRDefault="0032674A" w:rsidP="0038184E">
            <w:pPr>
              <w:spacing w:after="0" w:line="240" w:lineRule="auto"/>
              <w:jc w:val="center"/>
              <w:rPr>
                <w:rFonts w:cs="Times New Roman"/>
                <w:bCs/>
                <w:noProof/>
                <w:sz w:val="16"/>
                <w:szCs w:val="16"/>
              </w:rPr>
            </w:pPr>
            <w:r w:rsidRPr="0032674A">
              <w:rPr>
                <w:rFonts w:cs="Times New Roman"/>
                <w:bCs/>
                <w:noProof/>
                <w:sz w:val="16"/>
                <w:szCs w:val="16"/>
              </w:rPr>
              <w:t>3</w:t>
            </w:r>
            <w:r>
              <w:rPr>
                <w:rFonts w:cs="Times New Roman"/>
                <w:bCs/>
                <w:noProof/>
                <w:sz w:val="16"/>
                <w:szCs w:val="16"/>
              </w:rPr>
              <w:t xml:space="preserve"> </w:t>
            </w:r>
            <w:r w:rsidRPr="0032674A">
              <w:rPr>
                <w:rFonts w:cs="Times New Roman"/>
                <w:bCs/>
                <w:noProof/>
                <w:sz w:val="16"/>
                <w:szCs w:val="16"/>
              </w:rPr>
              <w:t>578</w:t>
            </w:r>
            <w:r>
              <w:rPr>
                <w:rFonts w:cs="Times New Roman"/>
                <w:bCs/>
                <w:noProof/>
                <w:sz w:val="16"/>
                <w:szCs w:val="16"/>
              </w:rPr>
              <w:t xml:space="preserve"> </w:t>
            </w:r>
            <w:r w:rsidRPr="0032674A">
              <w:rPr>
                <w:rFonts w:cs="Times New Roman"/>
                <w:bCs/>
                <w:noProof/>
                <w:sz w:val="16"/>
                <w:szCs w:val="16"/>
              </w:rPr>
              <w:t>947</w:t>
            </w:r>
          </w:p>
        </w:tc>
      </w:tr>
      <w:tr w:rsidR="0038184E" w:rsidRPr="00306751" w14:paraId="3B96D03A" w14:textId="77777777" w:rsidTr="00E20003">
        <w:trPr>
          <w:trHeight w:val="332"/>
        </w:trPr>
        <w:tc>
          <w:tcPr>
            <w:tcW w:w="495" w:type="pct"/>
            <w:vMerge/>
            <w:shd w:val="clear" w:color="auto" w:fill="FFFFFF" w:themeFill="background1"/>
          </w:tcPr>
          <w:p w14:paraId="2FA07D25" w14:textId="6FB1CD04" w:rsidR="0038184E" w:rsidRPr="000F58E5" w:rsidRDefault="0038184E" w:rsidP="0038184E">
            <w:pPr>
              <w:spacing w:after="0" w:line="240" w:lineRule="auto"/>
              <w:jc w:val="both"/>
              <w:rPr>
                <w:rFonts w:cs="Times New Roman"/>
                <w:noProof/>
                <w:sz w:val="16"/>
                <w:szCs w:val="16"/>
              </w:rPr>
            </w:pPr>
          </w:p>
        </w:tc>
        <w:tc>
          <w:tcPr>
            <w:tcW w:w="667" w:type="pct"/>
            <w:vMerge/>
            <w:shd w:val="clear" w:color="auto" w:fill="FFFFFF" w:themeFill="background1"/>
          </w:tcPr>
          <w:p w14:paraId="3AEDBC4C" w14:textId="4F36F26A" w:rsidR="0038184E" w:rsidRPr="000F58E5" w:rsidRDefault="0038184E" w:rsidP="0038184E">
            <w:pPr>
              <w:spacing w:after="0" w:line="240" w:lineRule="auto"/>
              <w:jc w:val="both"/>
              <w:rPr>
                <w:rFonts w:cs="Times New Roman"/>
                <w:noProof/>
                <w:sz w:val="16"/>
                <w:szCs w:val="16"/>
                <w:lang w:val="en-US"/>
              </w:rPr>
            </w:pPr>
          </w:p>
        </w:tc>
        <w:tc>
          <w:tcPr>
            <w:tcW w:w="375" w:type="pct"/>
            <w:vMerge/>
            <w:shd w:val="clear" w:color="auto" w:fill="FFFFFF" w:themeFill="background1"/>
          </w:tcPr>
          <w:p w14:paraId="4D5D90DE" w14:textId="5ECACA9A" w:rsidR="0038184E" w:rsidRPr="000F58E5" w:rsidRDefault="0038184E" w:rsidP="0038184E">
            <w:pPr>
              <w:spacing w:after="0" w:line="240" w:lineRule="auto"/>
              <w:jc w:val="both"/>
              <w:rPr>
                <w:rFonts w:cs="Times New Roman"/>
                <w:noProof/>
                <w:sz w:val="16"/>
                <w:szCs w:val="16"/>
              </w:rPr>
            </w:pPr>
          </w:p>
        </w:tc>
        <w:tc>
          <w:tcPr>
            <w:tcW w:w="515" w:type="pct"/>
            <w:tcBorders>
              <w:top w:val="single" w:sz="4" w:space="0" w:color="auto"/>
              <w:bottom w:val="single" w:sz="4" w:space="0" w:color="auto"/>
            </w:tcBorders>
            <w:shd w:val="clear" w:color="auto" w:fill="FFFFFF" w:themeFill="background1"/>
          </w:tcPr>
          <w:p w14:paraId="724FB0B9" w14:textId="77777777" w:rsidR="0038184E" w:rsidRPr="000F58E5" w:rsidRDefault="0038184E" w:rsidP="0038184E">
            <w:pPr>
              <w:rPr>
                <w:rFonts w:eastAsia="Times New Roman" w:cs="Times New Roman"/>
                <w:iCs/>
                <w:noProof/>
                <w:sz w:val="16"/>
                <w:szCs w:val="16"/>
              </w:rPr>
            </w:pPr>
            <w:r w:rsidRPr="000F58E5">
              <w:rPr>
                <w:rFonts w:eastAsia="Times New Roman" w:cs="Times New Roman"/>
                <w:iCs/>
                <w:noProof/>
                <w:sz w:val="16"/>
                <w:szCs w:val="16"/>
              </w:rPr>
              <w:t>VVL regionas</w:t>
            </w:r>
          </w:p>
          <w:p w14:paraId="198B65A6" w14:textId="7A333DE4" w:rsidR="0038184E" w:rsidRPr="000F58E5" w:rsidRDefault="0038184E" w:rsidP="0038184E">
            <w:pPr>
              <w:spacing w:after="0" w:line="240" w:lineRule="auto"/>
              <w:jc w:val="both"/>
              <w:rPr>
                <w:rFonts w:cs="Times New Roman"/>
                <w:noProof/>
                <w:sz w:val="16"/>
                <w:szCs w:val="16"/>
              </w:rPr>
            </w:pPr>
          </w:p>
        </w:tc>
        <w:tc>
          <w:tcPr>
            <w:tcW w:w="526" w:type="pct"/>
            <w:tcBorders>
              <w:top w:val="single" w:sz="4" w:space="0" w:color="auto"/>
              <w:bottom w:val="single" w:sz="4" w:space="0" w:color="auto"/>
            </w:tcBorders>
            <w:shd w:val="clear" w:color="auto" w:fill="FFFFFF" w:themeFill="background1"/>
          </w:tcPr>
          <w:p w14:paraId="13C75258" w14:textId="74C66C9C" w:rsidR="0038184E" w:rsidRPr="000F58E5" w:rsidRDefault="0038184E" w:rsidP="0038184E">
            <w:pPr>
              <w:spacing w:after="0" w:line="240" w:lineRule="auto"/>
              <w:jc w:val="both"/>
              <w:rPr>
                <w:rFonts w:eastAsia="Calibri" w:cs="Times New Roman"/>
                <w:sz w:val="16"/>
                <w:szCs w:val="16"/>
                <w:lang w:eastAsia="en-GB" w:bidi="lt-LT"/>
              </w:rPr>
            </w:pPr>
            <w:r w:rsidRPr="000F58E5">
              <w:rPr>
                <w:rFonts w:eastAsia="Calibri" w:cs="Times New Roman"/>
                <w:sz w:val="16"/>
                <w:szCs w:val="16"/>
                <w:lang w:eastAsia="en-GB" w:bidi="lt-LT"/>
              </w:rPr>
              <w:t>RCO128 </w:t>
            </w:r>
          </w:p>
        </w:tc>
        <w:tc>
          <w:tcPr>
            <w:tcW w:w="931" w:type="pct"/>
            <w:tcBorders>
              <w:top w:val="single" w:sz="4" w:space="0" w:color="auto"/>
              <w:bottom w:val="single" w:sz="4" w:space="0" w:color="auto"/>
            </w:tcBorders>
            <w:shd w:val="clear" w:color="auto" w:fill="FFFFFF" w:themeFill="background1"/>
          </w:tcPr>
          <w:p w14:paraId="60AEC6EB" w14:textId="0D18FF25" w:rsidR="0038184E" w:rsidRPr="000F58E5" w:rsidRDefault="0038184E" w:rsidP="0038184E">
            <w:pPr>
              <w:tabs>
                <w:tab w:val="left" w:pos="315"/>
                <w:tab w:val="left" w:pos="457"/>
              </w:tabs>
              <w:spacing w:after="0" w:line="240" w:lineRule="auto"/>
              <w:contextualSpacing/>
              <w:jc w:val="both"/>
              <w:rPr>
                <w:rFonts w:eastAsia="Calibri" w:cs="Times New Roman"/>
                <w:sz w:val="16"/>
                <w:szCs w:val="16"/>
                <w:lang w:eastAsia="en-GB" w:bidi="lt-LT"/>
              </w:rPr>
            </w:pPr>
            <w:r w:rsidRPr="000F58E5">
              <w:rPr>
                <w:rFonts w:eastAsia="Calibri" w:cs="Times New Roman"/>
                <w:sz w:val="16"/>
                <w:szCs w:val="16"/>
                <w:lang w:eastAsia="en-GB" w:bidi="lt-LT"/>
              </w:rPr>
              <w:t>Paramą gavusios įmonės, visų pirma susijusios su pastangomis skatinti dvejopo naudojimo ir gynybos pajėgumų didinimą („</w:t>
            </w:r>
            <w:proofErr w:type="spellStart"/>
            <w:r w:rsidRPr="000F58E5">
              <w:rPr>
                <w:rFonts w:eastAsia="Calibri" w:cs="Times New Roman"/>
                <w:sz w:val="16"/>
                <w:szCs w:val="16"/>
                <w:lang w:eastAsia="en-GB" w:bidi="lt-LT"/>
              </w:rPr>
              <w:t>RearmEU</w:t>
            </w:r>
            <w:proofErr w:type="spellEnd"/>
            <w:r w:rsidRPr="000F58E5">
              <w:rPr>
                <w:rFonts w:eastAsia="Calibri" w:cs="Times New Roman"/>
                <w:sz w:val="16"/>
                <w:szCs w:val="16"/>
                <w:lang w:eastAsia="en-GB" w:bidi="lt-LT"/>
              </w:rPr>
              <w:t>“) – įmonės</w:t>
            </w:r>
          </w:p>
        </w:tc>
        <w:tc>
          <w:tcPr>
            <w:tcW w:w="507" w:type="pct"/>
            <w:tcBorders>
              <w:top w:val="single" w:sz="4" w:space="0" w:color="auto"/>
              <w:bottom w:val="single" w:sz="4" w:space="0" w:color="auto"/>
            </w:tcBorders>
            <w:shd w:val="clear" w:color="auto" w:fill="FFFFFF" w:themeFill="background1"/>
          </w:tcPr>
          <w:p w14:paraId="2C12141E" w14:textId="212219C0" w:rsidR="0038184E" w:rsidRPr="000F58E5" w:rsidRDefault="0038184E" w:rsidP="0038184E">
            <w:pPr>
              <w:spacing w:after="0" w:line="240" w:lineRule="auto"/>
              <w:jc w:val="both"/>
              <w:rPr>
                <w:rFonts w:eastAsia="Times New Roman" w:cs="Times New Roman"/>
                <w:iCs/>
                <w:sz w:val="16"/>
                <w:szCs w:val="16"/>
                <w:lang w:eastAsia="lt-LT"/>
              </w:rPr>
            </w:pPr>
            <w:r w:rsidRPr="000F58E5">
              <w:rPr>
                <w:rFonts w:eastAsia="Times New Roman" w:cs="Times New Roman"/>
                <w:iCs/>
                <w:sz w:val="16"/>
                <w:szCs w:val="16"/>
                <w:lang w:eastAsia="lt-LT"/>
              </w:rPr>
              <w:t>Įmonės</w:t>
            </w:r>
          </w:p>
        </w:tc>
        <w:tc>
          <w:tcPr>
            <w:tcW w:w="503" w:type="pct"/>
            <w:tcBorders>
              <w:top w:val="single" w:sz="4" w:space="0" w:color="auto"/>
              <w:bottom w:val="single" w:sz="4" w:space="0" w:color="auto"/>
            </w:tcBorders>
            <w:shd w:val="clear" w:color="auto" w:fill="FFFFFF" w:themeFill="background1"/>
          </w:tcPr>
          <w:p w14:paraId="4C9A8835" w14:textId="2EF77861" w:rsidR="0038184E" w:rsidRPr="000F58E5" w:rsidRDefault="0038184E" w:rsidP="0038184E">
            <w:pPr>
              <w:spacing w:after="0" w:line="240" w:lineRule="auto"/>
              <w:jc w:val="center"/>
              <w:rPr>
                <w:rFonts w:cs="Times New Roman"/>
                <w:bCs/>
                <w:noProof/>
                <w:sz w:val="16"/>
                <w:szCs w:val="16"/>
              </w:rPr>
            </w:pPr>
            <w:r w:rsidRPr="000F58E5">
              <w:rPr>
                <w:rFonts w:cs="Times New Roman"/>
                <w:bCs/>
                <w:noProof/>
                <w:sz w:val="16"/>
                <w:szCs w:val="16"/>
              </w:rPr>
              <w:t>0</w:t>
            </w:r>
          </w:p>
        </w:tc>
        <w:tc>
          <w:tcPr>
            <w:tcW w:w="480" w:type="pct"/>
            <w:tcBorders>
              <w:top w:val="single" w:sz="4" w:space="0" w:color="auto"/>
              <w:bottom w:val="single" w:sz="4" w:space="0" w:color="auto"/>
            </w:tcBorders>
            <w:shd w:val="clear" w:color="auto" w:fill="FFFFFF" w:themeFill="background1"/>
          </w:tcPr>
          <w:p w14:paraId="5F6833C4" w14:textId="65AC2B52" w:rsidR="0038184E" w:rsidRPr="0081777C" w:rsidRDefault="00513F7E" w:rsidP="0038184E">
            <w:pPr>
              <w:spacing w:after="0" w:line="240" w:lineRule="auto"/>
              <w:jc w:val="center"/>
              <w:rPr>
                <w:rFonts w:cs="Times New Roman"/>
                <w:bCs/>
                <w:noProof/>
                <w:sz w:val="16"/>
                <w:szCs w:val="16"/>
              </w:rPr>
            </w:pPr>
            <w:r>
              <w:rPr>
                <w:rFonts w:cs="Times New Roman"/>
                <w:bCs/>
                <w:noProof/>
                <w:sz w:val="16"/>
                <w:szCs w:val="16"/>
              </w:rPr>
              <w:t>46</w:t>
            </w:r>
          </w:p>
        </w:tc>
      </w:tr>
      <w:tr w:rsidR="0038184E" w:rsidRPr="00306751" w14:paraId="30AE5FEB" w14:textId="77777777" w:rsidTr="00E20003">
        <w:trPr>
          <w:trHeight w:val="332"/>
        </w:trPr>
        <w:tc>
          <w:tcPr>
            <w:tcW w:w="495" w:type="pct"/>
            <w:vMerge/>
          </w:tcPr>
          <w:p w14:paraId="70897747" w14:textId="77777777" w:rsidR="0038184E" w:rsidRPr="000F58E5" w:rsidRDefault="0038184E" w:rsidP="0038184E">
            <w:pPr>
              <w:spacing w:after="0" w:line="240" w:lineRule="auto"/>
              <w:jc w:val="both"/>
              <w:rPr>
                <w:rFonts w:cs="Times New Roman"/>
                <w:noProof/>
                <w:sz w:val="16"/>
                <w:szCs w:val="16"/>
                <w:highlight w:val="yellow"/>
              </w:rPr>
            </w:pPr>
          </w:p>
        </w:tc>
        <w:tc>
          <w:tcPr>
            <w:tcW w:w="667" w:type="pct"/>
            <w:vMerge/>
          </w:tcPr>
          <w:p w14:paraId="64B1DB52" w14:textId="77777777" w:rsidR="0038184E" w:rsidRPr="000F58E5" w:rsidRDefault="0038184E" w:rsidP="0038184E">
            <w:pPr>
              <w:spacing w:after="0" w:line="240" w:lineRule="auto"/>
              <w:jc w:val="both"/>
              <w:rPr>
                <w:rFonts w:cs="Times New Roman"/>
                <w:noProof/>
                <w:sz w:val="16"/>
                <w:szCs w:val="16"/>
                <w:highlight w:val="yellow"/>
              </w:rPr>
            </w:pPr>
          </w:p>
        </w:tc>
        <w:tc>
          <w:tcPr>
            <w:tcW w:w="375" w:type="pct"/>
            <w:vMerge/>
          </w:tcPr>
          <w:p w14:paraId="1637D4CC" w14:textId="77777777" w:rsidR="0038184E" w:rsidRPr="000F58E5" w:rsidRDefault="0038184E" w:rsidP="0038184E">
            <w:pPr>
              <w:spacing w:after="0" w:line="240" w:lineRule="auto"/>
              <w:jc w:val="both"/>
              <w:rPr>
                <w:rFonts w:cs="Times New Roman"/>
                <w:noProof/>
                <w:sz w:val="16"/>
                <w:szCs w:val="16"/>
                <w:highlight w:val="yellow"/>
              </w:rPr>
            </w:pPr>
          </w:p>
        </w:tc>
        <w:tc>
          <w:tcPr>
            <w:tcW w:w="515" w:type="pct"/>
            <w:tcBorders>
              <w:top w:val="single" w:sz="4" w:space="0" w:color="auto"/>
              <w:bottom w:val="single" w:sz="4" w:space="0" w:color="auto"/>
            </w:tcBorders>
            <w:shd w:val="clear" w:color="auto" w:fill="FFFFFF" w:themeFill="background1"/>
          </w:tcPr>
          <w:p w14:paraId="76EB612F" w14:textId="763BB000" w:rsidR="0038184E" w:rsidRPr="003F6BF0" w:rsidRDefault="0038184E" w:rsidP="0038184E">
            <w:pPr>
              <w:spacing w:after="0" w:line="240" w:lineRule="auto"/>
              <w:jc w:val="both"/>
              <w:rPr>
                <w:rFonts w:cs="Times New Roman"/>
                <w:noProof/>
                <w:sz w:val="16"/>
                <w:szCs w:val="16"/>
              </w:rPr>
            </w:pPr>
            <w:r w:rsidRPr="003F6BF0">
              <w:rPr>
                <w:rFonts w:eastAsia="Times New Roman" w:cs="Times New Roman"/>
                <w:iCs/>
                <w:noProof/>
                <w:sz w:val="16"/>
                <w:szCs w:val="16"/>
              </w:rPr>
              <w:t>Sostinės regionas</w:t>
            </w:r>
          </w:p>
        </w:tc>
        <w:tc>
          <w:tcPr>
            <w:tcW w:w="526" w:type="pct"/>
            <w:tcBorders>
              <w:top w:val="single" w:sz="4" w:space="0" w:color="auto"/>
              <w:bottom w:val="single" w:sz="4" w:space="0" w:color="auto"/>
            </w:tcBorders>
            <w:shd w:val="clear" w:color="auto" w:fill="FFFFFF" w:themeFill="background1"/>
          </w:tcPr>
          <w:p w14:paraId="3EFC486D" w14:textId="7B419A19" w:rsidR="0038184E" w:rsidRPr="003F6BF0" w:rsidRDefault="0038184E" w:rsidP="0038184E">
            <w:pPr>
              <w:spacing w:after="0" w:line="240" w:lineRule="auto"/>
              <w:jc w:val="both"/>
              <w:rPr>
                <w:rFonts w:eastAsia="Calibri" w:cs="Times New Roman"/>
                <w:sz w:val="16"/>
                <w:szCs w:val="16"/>
                <w:lang w:eastAsia="en-GB" w:bidi="lt-LT"/>
              </w:rPr>
            </w:pPr>
            <w:r w:rsidRPr="003F6BF0">
              <w:rPr>
                <w:rFonts w:eastAsia="Calibri" w:cs="Times New Roman"/>
                <w:sz w:val="16"/>
                <w:szCs w:val="16"/>
                <w:lang w:eastAsia="en-GB" w:bidi="lt-LT"/>
              </w:rPr>
              <w:t>RCO128 </w:t>
            </w:r>
          </w:p>
        </w:tc>
        <w:tc>
          <w:tcPr>
            <w:tcW w:w="931" w:type="pct"/>
            <w:tcBorders>
              <w:top w:val="single" w:sz="4" w:space="0" w:color="auto"/>
              <w:bottom w:val="single" w:sz="4" w:space="0" w:color="auto"/>
            </w:tcBorders>
            <w:shd w:val="clear" w:color="auto" w:fill="FFFFFF" w:themeFill="background1"/>
          </w:tcPr>
          <w:p w14:paraId="6F735D47" w14:textId="468D7C13" w:rsidR="0038184E" w:rsidRPr="003F6BF0" w:rsidRDefault="0038184E" w:rsidP="0038184E">
            <w:pPr>
              <w:autoSpaceDE w:val="0"/>
              <w:autoSpaceDN w:val="0"/>
              <w:adjustRightInd w:val="0"/>
              <w:spacing w:after="0" w:line="240" w:lineRule="auto"/>
              <w:jc w:val="both"/>
              <w:rPr>
                <w:rFonts w:eastAsia="Calibri" w:cs="Times New Roman"/>
                <w:sz w:val="16"/>
                <w:szCs w:val="16"/>
                <w:lang w:eastAsia="en-GB" w:bidi="lt-LT"/>
              </w:rPr>
            </w:pPr>
            <w:r w:rsidRPr="003F6BF0">
              <w:rPr>
                <w:rFonts w:eastAsia="Calibri" w:cs="Times New Roman"/>
                <w:sz w:val="16"/>
                <w:szCs w:val="16"/>
                <w:lang w:eastAsia="en-GB" w:bidi="lt-LT"/>
              </w:rPr>
              <w:t>Paramą gavusios įmonės, visų pirma susijusios su pastangomis skatinti dvejopo naudojimo ir gynybos pajėgumų didinimą („</w:t>
            </w:r>
            <w:proofErr w:type="spellStart"/>
            <w:r w:rsidRPr="003F6BF0">
              <w:rPr>
                <w:rFonts w:eastAsia="Calibri" w:cs="Times New Roman"/>
                <w:sz w:val="16"/>
                <w:szCs w:val="16"/>
                <w:lang w:eastAsia="en-GB" w:bidi="lt-LT"/>
              </w:rPr>
              <w:t>RearmEU</w:t>
            </w:r>
            <w:proofErr w:type="spellEnd"/>
            <w:r w:rsidRPr="003F6BF0">
              <w:rPr>
                <w:rFonts w:eastAsia="Calibri" w:cs="Times New Roman"/>
                <w:sz w:val="16"/>
                <w:szCs w:val="16"/>
                <w:lang w:eastAsia="en-GB" w:bidi="lt-LT"/>
              </w:rPr>
              <w:t>“) – įmonės</w:t>
            </w:r>
          </w:p>
        </w:tc>
        <w:tc>
          <w:tcPr>
            <w:tcW w:w="507" w:type="pct"/>
            <w:tcBorders>
              <w:top w:val="single" w:sz="4" w:space="0" w:color="auto"/>
              <w:bottom w:val="single" w:sz="4" w:space="0" w:color="auto"/>
            </w:tcBorders>
            <w:shd w:val="clear" w:color="auto" w:fill="FFFFFF" w:themeFill="background1"/>
          </w:tcPr>
          <w:p w14:paraId="37CE6B46" w14:textId="22502FF8" w:rsidR="0038184E" w:rsidRPr="003F6BF0" w:rsidRDefault="0038184E" w:rsidP="0038184E">
            <w:pPr>
              <w:spacing w:after="0" w:line="240" w:lineRule="auto"/>
              <w:jc w:val="both"/>
              <w:rPr>
                <w:rFonts w:eastAsia="Times New Roman" w:cs="Times New Roman"/>
                <w:iCs/>
                <w:sz w:val="16"/>
                <w:szCs w:val="16"/>
                <w:lang w:eastAsia="lt-LT"/>
              </w:rPr>
            </w:pPr>
            <w:r w:rsidRPr="003F6BF0">
              <w:rPr>
                <w:rFonts w:eastAsia="Times New Roman" w:cs="Times New Roman"/>
                <w:iCs/>
                <w:sz w:val="16"/>
                <w:szCs w:val="16"/>
                <w:lang w:eastAsia="lt-LT"/>
              </w:rPr>
              <w:t>Įmonės</w:t>
            </w:r>
          </w:p>
        </w:tc>
        <w:tc>
          <w:tcPr>
            <w:tcW w:w="503" w:type="pct"/>
            <w:tcBorders>
              <w:top w:val="single" w:sz="4" w:space="0" w:color="auto"/>
              <w:bottom w:val="single" w:sz="4" w:space="0" w:color="auto"/>
            </w:tcBorders>
            <w:shd w:val="clear" w:color="auto" w:fill="FFFFFF" w:themeFill="background1"/>
          </w:tcPr>
          <w:p w14:paraId="04F62749" w14:textId="794CF5F6" w:rsidR="0038184E" w:rsidRPr="003F6BF0" w:rsidRDefault="0038184E" w:rsidP="0038184E">
            <w:pPr>
              <w:spacing w:after="0" w:line="240" w:lineRule="auto"/>
              <w:jc w:val="center"/>
              <w:rPr>
                <w:rFonts w:cs="Times New Roman"/>
                <w:bCs/>
                <w:noProof/>
                <w:sz w:val="16"/>
                <w:szCs w:val="16"/>
              </w:rPr>
            </w:pPr>
            <w:r w:rsidRPr="003F6BF0">
              <w:rPr>
                <w:rFonts w:cs="Times New Roman"/>
                <w:bCs/>
                <w:noProof/>
                <w:sz w:val="16"/>
                <w:szCs w:val="16"/>
              </w:rPr>
              <w:t>0</w:t>
            </w:r>
          </w:p>
        </w:tc>
        <w:tc>
          <w:tcPr>
            <w:tcW w:w="480" w:type="pct"/>
            <w:tcBorders>
              <w:top w:val="single" w:sz="4" w:space="0" w:color="auto"/>
              <w:bottom w:val="single" w:sz="4" w:space="0" w:color="auto"/>
            </w:tcBorders>
            <w:shd w:val="clear" w:color="auto" w:fill="FFFFFF" w:themeFill="background1"/>
          </w:tcPr>
          <w:p w14:paraId="724DE09A" w14:textId="372B40B5" w:rsidR="0038184E" w:rsidRPr="003F6BF0" w:rsidRDefault="00513F7E" w:rsidP="0038184E">
            <w:pPr>
              <w:spacing w:after="0" w:line="240" w:lineRule="auto"/>
              <w:jc w:val="center"/>
              <w:rPr>
                <w:rFonts w:cs="Times New Roman"/>
                <w:bCs/>
                <w:noProof/>
                <w:sz w:val="16"/>
                <w:szCs w:val="16"/>
              </w:rPr>
            </w:pPr>
            <w:r>
              <w:rPr>
                <w:rFonts w:cs="Times New Roman"/>
                <w:bCs/>
                <w:noProof/>
                <w:sz w:val="16"/>
                <w:szCs w:val="16"/>
              </w:rPr>
              <w:t>64</w:t>
            </w:r>
          </w:p>
        </w:tc>
      </w:tr>
    </w:tbl>
    <w:p w14:paraId="19F746B8" w14:textId="77777777" w:rsidR="00316179" w:rsidRPr="00517BE1" w:rsidRDefault="00316179" w:rsidP="00316179">
      <w:pPr>
        <w:spacing w:after="0" w:line="240" w:lineRule="auto"/>
        <w:jc w:val="both"/>
        <w:rPr>
          <w:rFonts w:cs="Times New Roman"/>
          <w:b/>
          <w:sz w:val="22"/>
          <w:highlight w:val="yellow"/>
          <w:lang w:val="en-US"/>
        </w:rPr>
        <w:sectPr w:rsidR="00316179" w:rsidRPr="00517BE1" w:rsidSect="00931C78">
          <w:headerReference w:type="default" r:id="rId8"/>
          <w:footerReference w:type="first" r:id="rId9"/>
          <w:pgSz w:w="11906" w:h="16838"/>
          <w:pgMar w:top="1276" w:right="567" w:bottom="1134" w:left="1701" w:header="567" w:footer="567" w:gutter="0"/>
          <w:cols w:space="1296"/>
          <w:docGrid w:linePitch="360"/>
        </w:sectPr>
      </w:pPr>
    </w:p>
    <w:p w14:paraId="3E60CC99" w14:textId="77777777" w:rsidR="00316179" w:rsidRPr="00306751" w:rsidRDefault="00316179" w:rsidP="00316179">
      <w:pPr>
        <w:spacing w:after="0" w:line="240" w:lineRule="auto"/>
        <w:jc w:val="both"/>
        <w:rPr>
          <w:rFonts w:cs="Times New Roman"/>
          <w:b/>
          <w:sz w:val="22"/>
        </w:rPr>
      </w:pPr>
      <w:r w:rsidRPr="00306751">
        <w:rPr>
          <w:rFonts w:cs="Times New Roman"/>
          <w:b/>
          <w:sz w:val="22"/>
        </w:rPr>
        <w:lastRenderedPageBreak/>
        <w:t>3 lentelė. Rezultato rodikliai</w:t>
      </w: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2"/>
        <w:gridCol w:w="1472"/>
        <w:gridCol w:w="722"/>
        <w:gridCol w:w="990"/>
        <w:gridCol w:w="1260"/>
        <w:gridCol w:w="3502"/>
        <w:gridCol w:w="1088"/>
        <w:gridCol w:w="862"/>
        <w:gridCol w:w="1115"/>
        <w:gridCol w:w="1082"/>
        <w:gridCol w:w="901"/>
        <w:gridCol w:w="928"/>
      </w:tblGrid>
      <w:tr w:rsidR="008A35C6" w:rsidRPr="00306751" w14:paraId="3102F25F" w14:textId="77777777" w:rsidTr="00A96320">
        <w:trPr>
          <w:trHeight w:val="1141"/>
          <w:tblHeader/>
        </w:trPr>
        <w:tc>
          <w:tcPr>
            <w:tcW w:w="317" w:type="pct"/>
            <w:tcBorders>
              <w:top w:val="single" w:sz="12" w:space="0" w:color="auto"/>
              <w:left w:val="single" w:sz="12" w:space="0" w:color="auto"/>
              <w:bottom w:val="single" w:sz="12" w:space="0" w:color="auto"/>
              <w:right w:val="single" w:sz="12" w:space="0" w:color="auto"/>
            </w:tcBorders>
            <w:shd w:val="clear" w:color="auto" w:fill="DBE5F1"/>
            <w:vAlign w:val="center"/>
          </w:tcPr>
          <w:p w14:paraId="2295D590" w14:textId="77777777" w:rsidR="008A35C6" w:rsidRPr="00306751" w:rsidRDefault="008A35C6"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Prioritetas</w:t>
            </w:r>
          </w:p>
        </w:tc>
        <w:tc>
          <w:tcPr>
            <w:tcW w:w="495" w:type="pct"/>
            <w:tcBorders>
              <w:top w:val="single" w:sz="12" w:space="0" w:color="auto"/>
              <w:left w:val="single" w:sz="12" w:space="0" w:color="auto"/>
              <w:bottom w:val="single" w:sz="12" w:space="0" w:color="auto"/>
              <w:right w:val="single" w:sz="12" w:space="0" w:color="auto"/>
            </w:tcBorders>
            <w:shd w:val="clear" w:color="auto" w:fill="DBE5F1"/>
            <w:vAlign w:val="center"/>
          </w:tcPr>
          <w:p w14:paraId="692EAFD4" w14:textId="77777777" w:rsidR="008A35C6" w:rsidRPr="00306751" w:rsidRDefault="008A35C6"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Konkretus uždavinys</w:t>
            </w:r>
          </w:p>
        </w:tc>
        <w:tc>
          <w:tcPr>
            <w:tcW w:w="243" w:type="pct"/>
            <w:tcBorders>
              <w:top w:val="single" w:sz="12" w:space="0" w:color="auto"/>
              <w:left w:val="single" w:sz="12" w:space="0" w:color="auto"/>
              <w:bottom w:val="single" w:sz="12" w:space="0" w:color="auto"/>
              <w:right w:val="single" w:sz="12" w:space="0" w:color="auto"/>
            </w:tcBorders>
            <w:shd w:val="clear" w:color="auto" w:fill="DBE5F1"/>
            <w:vAlign w:val="center"/>
          </w:tcPr>
          <w:p w14:paraId="3F1C52E6" w14:textId="77777777" w:rsidR="008A35C6" w:rsidRPr="00306751" w:rsidRDefault="008A35C6"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Fondas</w:t>
            </w:r>
          </w:p>
        </w:tc>
        <w:tc>
          <w:tcPr>
            <w:tcW w:w="333" w:type="pct"/>
            <w:tcBorders>
              <w:top w:val="single" w:sz="12" w:space="0" w:color="auto"/>
              <w:left w:val="single" w:sz="12" w:space="0" w:color="auto"/>
              <w:bottom w:val="single" w:sz="12" w:space="0" w:color="auto"/>
              <w:right w:val="single" w:sz="12" w:space="0" w:color="auto"/>
            </w:tcBorders>
            <w:shd w:val="clear" w:color="auto" w:fill="DBE5F1"/>
            <w:vAlign w:val="center"/>
          </w:tcPr>
          <w:p w14:paraId="3CA51733" w14:textId="77777777" w:rsidR="008A35C6" w:rsidRPr="00306751" w:rsidRDefault="008A35C6"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Regiono kategorija</w:t>
            </w:r>
          </w:p>
        </w:tc>
        <w:tc>
          <w:tcPr>
            <w:tcW w:w="424" w:type="pct"/>
            <w:tcBorders>
              <w:top w:val="single" w:sz="12" w:space="0" w:color="auto"/>
              <w:left w:val="single" w:sz="12" w:space="0" w:color="auto"/>
              <w:bottom w:val="single" w:sz="12" w:space="0" w:color="auto"/>
              <w:right w:val="single" w:sz="12" w:space="0" w:color="auto"/>
            </w:tcBorders>
            <w:shd w:val="clear" w:color="auto" w:fill="DBE5F1"/>
            <w:vAlign w:val="center"/>
          </w:tcPr>
          <w:p w14:paraId="2477CA9C" w14:textId="77777777" w:rsidR="008A35C6" w:rsidRPr="00306751" w:rsidRDefault="008A35C6"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I</w:t>
            </w:r>
            <w:r w:rsidR="00BA52CF" w:rsidRPr="00306751">
              <w:rPr>
                <w:rFonts w:eastAsia="Calibri" w:cs="Times New Roman"/>
                <w:b/>
                <w:noProof/>
                <w:sz w:val="16"/>
                <w:szCs w:val="16"/>
              </w:rPr>
              <w:t>dentifikavimo numeris</w:t>
            </w:r>
          </w:p>
        </w:tc>
        <w:tc>
          <w:tcPr>
            <w:tcW w:w="1178" w:type="pct"/>
            <w:tcBorders>
              <w:top w:val="single" w:sz="12" w:space="0" w:color="auto"/>
              <w:left w:val="single" w:sz="12" w:space="0" w:color="auto"/>
              <w:bottom w:val="single" w:sz="12" w:space="0" w:color="auto"/>
              <w:right w:val="single" w:sz="12" w:space="0" w:color="auto"/>
            </w:tcBorders>
            <w:shd w:val="clear" w:color="auto" w:fill="DBE5F1"/>
            <w:vAlign w:val="center"/>
          </w:tcPr>
          <w:p w14:paraId="22A4764D" w14:textId="77777777" w:rsidR="008A35C6" w:rsidRPr="00306751" w:rsidRDefault="00BA52CF"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Rodiklis</w:t>
            </w:r>
          </w:p>
        </w:tc>
        <w:tc>
          <w:tcPr>
            <w:tcW w:w="366" w:type="pct"/>
            <w:tcBorders>
              <w:top w:val="single" w:sz="12" w:space="0" w:color="auto"/>
              <w:left w:val="single" w:sz="12" w:space="0" w:color="auto"/>
              <w:bottom w:val="single" w:sz="12" w:space="0" w:color="auto"/>
              <w:right w:val="single" w:sz="12" w:space="0" w:color="auto"/>
            </w:tcBorders>
            <w:shd w:val="clear" w:color="auto" w:fill="DBE5F1"/>
            <w:vAlign w:val="center"/>
          </w:tcPr>
          <w:p w14:paraId="1A5B2138" w14:textId="77777777" w:rsidR="008A35C6" w:rsidRPr="00306751" w:rsidRDefault="008A35C6"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Matavimo vienetas</w:t>
            </w:r>
          </w:p>
        </w:tc>
        <w:tc>
          <w:tcPr>
            <w:tcW w:w="290" w:type="pct"/>
            <w:tcBorders>
              <w:top w:val="single" w:sz="12" w:space="0" w:color="auto"/>
              <w:left w:val="single" w:sz="12" w:space="0" w:color="auto"/>
              <w:bottom w:val="single" w:sz="12" w:space="0" w:color="auto"/>
              <w:right w:val="single" w:sz="12" w:space="0" w:color="auto"/>
            </w:tcBorders>
            <w:shd w:val="clear" w:color="auto" w:fill="DBE5F1"/>
            <w:vAlign w:val="center"/>
          </w:tcPr>
          <w:p w14:paraId="3516327E" w14:textId="77777777" w:rsidR="008A35C6" w:rsidRPr="00306751" w:rsidRDefault="008A35C6"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Pradinė reikšmė arba pamatinė vertė</w:t>
            </w:r>
          </w:p>
        </w:tc>
        <w:tc>
          <w:tcPr>
            <w:tcW w:w="375" w:type="pct"/>
            <w:tcBorders>
              <w:top w:val="single" w:sz="12" w:space="0" w:color="auto"/>
              <w:left w:val="single" w:sz="12" w:space="0" w:color="auto"/>
              <w:bottom w:val="single" w:sz="12" w:space="0" w:color="auto"/>
              <w:right w:val="single" w:sz="12" w:space="0" w:color="auto"/>
            </w:tcBorders>
            <w:shd w:val="clear" w:color="auto" w:fill="DBE5F1"/>
            <w:vAlign w:val="center"/>
          </w:tcPr>
          <w:p w14:paraId="2F9BDAC0" w14:textId="77777777" w:rsidR="008A35C6" w:rsidRPr="00306751" w:rsidRDefault="008A35C6"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Ataskaitiniai metai</w:t>
            </w:r>
          </w:p>
        </w:tc>
        <w:tc>
          <w:tcPr>
            <w:tcW w:w="364" w:type="pct"/>
            <w:tcBorders>
              <w:top w:val="single" w:sz="12" w:space="0" w:color="auto"/>
              <w:left w:val="single" w:sz="12" w:space="0" w:color="auto"/>
              <w:bottom w:val="single" w:sz="12" w:space="0" w:color="auto"/>
              <w:right w:val="single" w:sz="12" w:space="0" w:color="auto"/>
            </w:tcBorders>
            <w:shd w:val="clear" w:color="auto" w:fill="DBE5F1"/>
            <w:vAlign w:val="center"/>
          </w:tcPr>
          <w:p w14:paraId="0923BC77" w14:textId="77777777" w:rsidR="008A35C6" w:rsidRPr="00306751" w:rsidRDefault="008A35C6"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Siek</w:t>
            </w:r>
            <w:r w:rsidR="004253D0" w:rsidRPr="00306751">
              <w:rPr>
                <w:rFonts w:eastAsia="Calibri" w:cs="Times New Roman"/>
                <w:b/>
                <w:noProof/>
                <w:sz w:val="16"/>
                <w:szCs w:val="16"/>
              </w:rPr>
              <w:t>tina reikšmė</w:t>
            </w:r>
            <w:r w:rsidRPr="00306751">
              <w:rPr>
                <w:rFonts w:eastAsia="Calibri" w:cs="Times New Roman"/>
                <w:b/>
                <w:noProof/>
                <w:sz w:val="16"/>
                <w:szCs w:val="16"/>
              </w:rPr>
              <w:t xml:space="preserve"> (2029 m.)</w:t>
            </w:r>
          </w:p>
        </w:tc>
        <w:tc>
          <w:tcPr>
            <w:tcW w:w="303" w:type="pct"/>
            <w:tcBorders>
              <w:top w:val="single" w:sz="12" w:space="0" w:color="auto"/>
              <w:left w:val="single" w:sz="12" w:space="0" w:color="auto"/>
              <w:bottom w:val="single" w:sz="12" w:space="0" w:color="auto"/>
              <w:right w:val="single" w:sz="12" w:space="0" w:color="auto"/>
            </w:tcBorders>
            <w:shd w:val="clear" w:color="auto" w:fill="DBE5F1"/>
            <w:vAlign w:val="center"/>
          </w:tcPr>
          <w:p w14:paraId="3B01C3FF" w14:textId="77777777" w:rsidR="008A35C6" w:rsidRPr="00306751" w:rsidRDefault="00BA52CF"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Duomenų šaltinis</w:t>
            </w:r>
          </w:p>
        </w:tc>
        <w:tc>
          <w:tcPr>
            <w:tcW w:w="312" w:type="pct"/>
            <w:tcBorders>
              <w:top w:val="single" w:sz="12" w:space="0" w:color="auto"/>
              <w:left w:val="single" w:sz="12" w:space="0" w:color="auto"/>
              <w:bottom w:val="single" w:sz="12" w:space="0" w:color="auto"/>
              <w:right w:val="single" w:sz="12" w:space="0" w:color="auto"/>
            </w:tcBorders>
            <w:shd w:val="clear" w:color="auto" w:fill="DBE5F1"/>
            <w:vAlign w:val="center"/>
          </w:tcPr>
          <w:p w14:paraId="4DC8F244" w14:textId="77777777" w:rsidR="008A35C6" w:rsidRPr="00306751" w:rsidRDefault="00BA52CF" w:rsidP="008A35C6">
            <w:pPr>
              <w:spacing w:after="0" w:line="240" w:lineRule="auto"/>
              <w:jc w:val="center"/>
              <w:rPr>
                <w:rFonts w:eastAsia="Calibri" w:cs="Times New Roman"/>
                <w:b/>
                <w:noProof/>
                <w:sz w:val="16"/>
                <w:szCs w:val="16"/>
              </w:rPr>
            </w:pPr>
            <w:r w:rsidRPr="00306751">
              <w:rPr>
                <w:rFonts w:eastAsia="Calibri" w:cs="Times New Roman"/>
                <w:b/>
                <w:noProof/>
                <w:sz w:val="16"/>
                <w:szCs w:val="16"/>
              </w:rPr>
              <w:t>Pastabos</w:t>
            </w:r>
          </w:p>
        </w:tc>
      </w:tr>
      <w:tr w:rsidR="009E57CF" w:rsidRPr="00306751" w14:paraId="7767936A" w14:textId="77777777" w:rsidTr="009D6F1D">
        <w:trPr>
          <w:trHeight w:val="438"/>
        </w:trPr>
        <w:tc>
          <w:tcPr>
            <w:tcW w:w="317" w:type="pct"/>
            <w:vMerge w:val="restart"/>
            <w:tcBorders>
              <w:top w:val="single" w:sz="12" w:space="0" w:color="auto"/>
            </w:tcBorders>
            <w:shd w:val="clear" w:color="auto" w:fill="FFFFFF" w:themeFill="background1"/>
          </w:tcPr>
          <w:p w14:paraId="611A358C" w14:textId="77777777" w:rsidR="009E57CF" w:rsidRPr="00306751" w:rsidRDefault="009E57CF" w:rsidP="000F58E5">
            <w:pPr>
              <w:spacing w:after="0" w:line="240" w:lineRule="auto"/>
              <w:jc w:val="both"/>
              <w:rPr>
                <w:rFonts w:eastAsia="Calibri" w:cs="Times New Roman"/>
                <w:noProof/>
                <w:sz w:val="16"/>
                <w:szCs w:val="16"/>
              </w:rPr>
            </w:pPr>
            <w:r w:rsidRPr="000F58E5">
              <w:rPr>
                <w:rFonts w:cs="Times New Roman"/>
                <w:noProof/>
                <w:sz w:val="16"/>
                <w:szCs w:val="16"/>
              </w:rPr>
              <w:t>11. Gynybos ir saugumo pramonės stiprinimas</w:t>
            </w:r>
          </w:p>
          <w:p w14:paraId="5A479D02" w14:textId="77777777" w:rsidR="009E57CF" w:rsidRPr="009E57CF" w:rsidRDefault="009E57CF" w:rsidP="000F58E5">
            <w:pPr>
              <w:spacing w:after="0" w:line="240" w:lineRule="auto"/>
              <w:jc w:val="both"/>
              <w:rPr>
                <w:rFonts w:cs="Times New Roman"/>
                <w:noProof/>
                <w:sz w:val="16"/>
                <w:szCs w:val="16"/>
              </w:rPr>
            </w:pPr>
          </w:p>
        </w:tc>
        <w:tc>
          <w:tcPr>
            <w:tcW w:w="495" w:type="pct"/>
            <w:vMerge w:val="restart"/>
            <w:tcBorders>
              <w:top w:val="single" w:sz="12" w:space="0" w:color="auto"/>
            </w:tcBorders>
            <w:shd w:val="clear" w:color="auto" w:fill="FFFFFF" w:themeFill="background1"/>
          </w:tcPr>
          <w:p w14:paraId="1861A8B4" w14:textId="77777777" w:rsidR="009E57CF" w:rsidRPr="00306751" w:rsidRDefault="009E57CF" w:rsidP="000F58E5">
            <w:pPr>
              <w:spacing w:after="0" w:line="240" w:lineRule="auto"/>
              <w:jc w:val="both"/>
              <w:rPr>
                <w:rFonts w:eastAsia="Calibri" w:cs="Times New Roman"/>
                <w:noProof/>
                <w:sz w:val="16"/>
                <w:szCs w:val="16"/>
              </w:rPr>
            </w:pPr>
            <w:r w:rsidRPr="000F58E5">
              <w:rPr>
                <w:rFonts w:cs="Times New Roman"/>
                <w:noProof/>
                <w:sz w:val="16"/>
                <w:szCs w:val="16"/>
                <w:lang w:val="en-US"/>
              </w:rPr>
              <w:t xml:space="preserve">11.1 </w:t>
            </w:r>
            <w:r w:rsidRPr="000F58E5">
              <w:rPr>
                <w:rFonts w:cs="Times New Roman"/>
                <w:noProof/>
                <w:sz w:val="16"/>
                <w:szCs w:val="16"/>
              </w:rPr>
              <w:t>Didinti pramonės pajėgumus, siekiant skatinti gynybos pajėgumų didinimą, pirmenybę teikiant dvejopo naudojimo pajėgumams</w:t>
            </w:r>
          </w:p>
          <w:p w14:paraId="085F3D0E" w14:textId="77777777" w:rsidR="009E57CF" w:rsidRPr="009E57CF" w:rsidRDefault="009E57CF" w:rsidP="000F58E5">
            <w:pPr>
              <w:spacing w:after="0" w:line="240" w:lineRule="auto"/>
              <w:jc w:val="both"/>
              <w:rPr>
                <w:rFonts w:cs="Times New Roman"/>
                <w:noProof/>
                <w:sz w:val="16"/>
                <w:szCs w:val="16"/>
                <w:lang w:val="en-US"/>
              </w:rPr>
            </w:pPr>
          </w:p>
        </w:tc>
        <w:tc>
          <w:tcPr>
            <w:tcW w:w="243" w:type="pct"/>
            <w:vMerge w:val="restart"/>
            <w:tcBorders>
              <w:top w:val="single" w:sz="12" w:space="0" w:color="auto"/>
            </w:tcBorders>
            <w:shd w:val="clear" w:color="auto" w:fill="FFFFFF" w:themeFill="background1"/>
          </w:tcPr>
          <w:p w14:paraId="71C68F61" w14:textId="77777777" w:rsidR="009E57CF" w:rsidRPr="00306751" w:rsidRDefault="009E57CF" w:rsidP="000F58E5">
            <w:pPr>
              <w:spacing w:after="0" w:line="240" w:lineRule="auto"/>
              <w:jc w:val="both"/>
              <w:rPr>
                <w:rFonts w:eastAsia="Calibri" w:cs="Times New Roman"/>
                <w:noProof/>
                <w:sz w:val="16"/>
                <w:szCs w:val="16"/>
              </w:rPr>
            </w:pPr>
            <w:r w:rsidRPr="000F58E5">
              <w:rPr>
                <w:rFonts w:cs="Times New Roman"/>
                <w:noProof/>
                <w:sz w:val="16"/>
                <w:szCs w:val="16"/>
              </w:rPr>
              <w:t>ERPF</w:t>
            </w:r>
          </w:p>
          <w:p w14:paraId="48B60812" w14:textId="77777777" w:rsidR="009E57CF" w:rsidRPr="009E57CF" w:rsidRDefault="009E57CF" w:rsidP="000F58E5">
            <w:pPr>
              <w:spacing w:after="0" w:line="240" w:lineRule="auto"/>
              <w:jc w:val="both"/>
              <w:rPr>
                <w:rFonts w:cs="Times New Roman"/>
                <w:noProof/>
                <w:sz w:val="16"/>
                <w:szCs w:val="16"/>
              </w:rPr>
            </w:pPr>
          </w:p>
        </w:tc>
        <w:tc>
          <w:tcPr>
            <w:tcW w:w="333" w:type="pct"/>
            <w:tcBorders>
              <w:top w:val="single" w:sz="4" w:space="0" w:color="auto"/>
              <w:bottom w:val="single" w:sz="4" w:space="0" w:color="auto"/>
            </w:tcBorders>
            <w:shd w:val="clear" w:color="auto" w:fill="FFFFFF" w:themeFill="background1"/>
          </w:tcPr>
          <w:p w14:paraId="0A60670B" w14:textId="49FC5B8A" w:rsidR="009E57CF" w:rsidRPr="009E57CF" w:rsidRDefault="009E57CF" w:rsidP="009E57CF">
            <w:pPr>
              <w:spacing w:line="240" w:lineRule="auto"/>
              <w:rPr>
                <w:rFonts w:eastAsia="Times New Roman" w:cs="Times New Roman"/>
                <w:iCs/>
                <w:noProof/>
                <w:sz w:val="16"/>
                <w:szCs w:val="16"/>
              </w:rPr>
            </w:pPr>
            <w:r>
              <w:rPr>
                <w:rFonts w:eastAsia="Times New Roman" w:cs="Times New Roman"/>
                <w:iCs/>
                <w:noProof/>
                <w:sz w:val="16"/>
                <w:szCs w:val="16"/>
              </w:rPr>
              <w:t>VVL regionas</w:t>
            </w:r>
          </w:p>
        </w:tc>
        <w:tc>
          <w:tcPr>
            <w:tcW w:w="424" w:type="pct"/>
            <w:tcBorders>
              <w:top w:val="single" w:sz="12" w:space="0" w:color="auto"/>
              <w:bottom w:val="single" w:sz="4" w:space="0" w:color="auto"/>
            </w:tcBorders>
            <w:shd w:val="clear" w:color="auto" w:fill="FFFFFF" w:themeFill="background1"/>
          </w:tcPr>
          <w:p w14:paraId="2F5DD5EE" w14:textId="5AFE12DD" w:rsidR="009E57CF" w:rsidRPr="009E57CF" w:rsidRDefault="009E57CF" w:rsidP="000F58E5">
            <w:pPr>
              <w:spacing w:after="0" w:line="240" w:lineRule="auto"/>
              <w:jc w:val="both"/>
              <w:rPr>
                <w:rFonts w:eastAsia="Calibri" w:cs="Times New Roman"/>
                <w:sz w:val="16"/>
                <w:szCs w:val="16"/>
                <w:lang w:eastAsia="en-GB" w:bidi="lt-LT"/>
              </w:rPr>
            </w:pPr>
            <w:r w:rsidRPr="009E57CF">
              <w:rPr>
                <w:rFonts w:eastAsia="Calibri" w:cs="Times New Roman"/>
                <w:sz w:val="16"/>
                <w:szCs w:val="16"/>
                <w:lang w:eastAsia="en-GB" w:bidi="lt-LT"/>
              </w:rPr>
              <w:t>RCR01</w:t>
            </w:r>
          </w:p>
        </w:tc>
        <w:tc>
          <w:tcPr>
            <w:tcW w:w="1178" w:type="pct"/>
            <w:tcBorders>
              <w:top w:val="single" w:sz="12" w:space="0" w:color="auto"/>
              <w:bottom w:val="single" w:sz="4" w:space="0" w:color="auto"/>
            </w:tcBorders>
            <w:shd w:val="clear" w:color="auto" w:fill="FFFFFF" w:themeFill="background1"/>
          </w:tcPr>
          <w:p w14:paraId="3DE4E97F" w14:textId="68ADAF54" w:rsidR="009E57CF" w:rsidRPr="009E57CF" w:rsidRDefault="009E57CF" w:rsidP="000F58E5">
            <w:pPr>
              <w:spacing w:after="0" w:line="240" w:lineRule="auto"/>
              <w:jc w:val="both"/>
              <w:rPr>
                <w:rFonts w:eastAsia="Calibri" w:cs="Times New Roman"/>
                <w:sz w:val="16"/>
                <w:szCs w:val="16"/>
                <w:lang w:eastAsia="lt-LT" w:bidi="lt-LT"/>
              </w:rPr>
            </w:pPr>
            <w:r w:rsidRPr="009E57CF">
              <w:rPr>
                <w:rFonts w:eastAsia="Calibri" w:cs="Times New Roman"/>
                <w:sz w:val="16"/>
                <w:szCs w:val="16"/>
                <w:lang w:eastAsia="lt-LT" w:bidi="lt-LT"/>
              </w:rPr>
              <w:t>Paramą gavusiuose subjektuose sukurtos darbo vietos</w:t>
            </w:r>
          </w:p>
        </w:tc>
        <w:tc>
          <w:tcPr>
            <w:tcW w:w="366" w:type="pct"/>
            <w:tcBorders>
              <w:top w:val="single" w:sz="4" w:space="0" w:color="auto"/>
              <w:bottom w:val="single" w:sz="4" w:space="0" w:color="auto"/>
            </w:tcBorders>
            <w:shd w:val="clear" w:color="auto" w:fill="FFFFFF" w:themeFill="background1"/>
          </w:tcPr>
          <w:p w14:paraId="11DE8568" w14:textId="12E58022" w:rsidR="009E57CF" w:rsidRPr="009E57CF" w:rsidRDefault="009E57CF" w:rsidP="000F58E5">
            <w:pPr>
              <w:spacing w:after="0" w:line="240" w:lineRule="auto"/>
              <w:jc w:val="both"/>
              <w:rPr>
                <w:rFonts w:eastAsia="Calibri" w:cs="Times New Roman"/>
                <w:noProof/>
                <w:sz w:val="16"/>
                <w:szCs w:val="16"/>
              </w:rPr>
            </w:pPr>
            <w:r w:rsidRPr="009E57CF">
              <w:rPr>
                <w:rFonts w:eastAsia="Calibri" w:cs="Times New Roman"/>
                <w:noProof/>
                <w:sz w:val="16"/>
                <w:szCs w:val="16"/>
              </w:rPr>
              <w:t>Vienų metų etato ekvivalentai</w:t>
            </w:r>
          </w:p>
        </w:tc>
        <w:tc>
          <w:tcPr>
            <w:tcW w:w="290" w:type="pct"/>
            <w:tcBorders>
              <w:top w:val="single" w:sz="4" w:space="0" w:color="auto"/>
              <w:bottom w:val="single" w:sz="4" w:space="0" w:color="auto"/>
            </w:tcBorders>
            <w:shd w:val="clear" w:color="auto" w:fill="FFFFFF" w:themeFill="background1"/>
          </w:tcPr>
          <w:p w14:paraId="20B09936" w14:textId="60269CA6" w:rsidR="009E57CF" w:rsidRPr="009E57CF" w:rsidRDefault="009E57CF" w:rsidP="000F58E5">
            <w:pPr>
              <w:spacing w:after="0" w:line="240" w:lineRule="auto"/>
              <w:jc w:val="center"/>
              <w:rPr>
                <w:rFonts w:eastAsia="Calibri" w:cs="Times New Roman"/>
                <w:noProof/>
                <w:sz w:val="16"/>
                <w:szCs w:val="16"/>
              </w:rPr>
            </w:pPr>
            <w:r w:rsidRPr="009E57CF">
              <w:rPr>
                <w:rFonts w:eastAsia="Calibri" w:cs="Times New Roman"/>
                <w:noProof/>
                <w:sz w:val="16"/>
                <w:szCs w:val="16"/>
              </w:rPr>
              <w:t>0</w:t>
            </w:r>
          </w:p>
        </w:tc>
        <w:tc>
          <w:tcPr>
            <w:tcW w:w="375" w:type="pct"/>
            <w:tcBorders>
              <w:top w:val="single" w:sz="4" w:space="0" w:color="auto"/>
              <w:bottom w:val="single" w:sz="4" w:space="0" w:color="auto"/>
            </w:tcBorders>
            <w:shd w:val="clear" w:color="auto" w:fill="FFFFFF" w:themeFill="background1"/>
          </w:tcPr>
          <w:p w14:paraId="31F26976" w14:textId="1C893B9A" w:rsidR="009E57CF" w:rsidRPr="009E57CF" w:rsidRDefault="009E57CF" w:rsidP="000F58E5">
            <w:pPr>
              <w:spacing w:after="0" w:line="240" w:lineRule="auto"/>
              <w:jc w:val="center"/>
              <w:rPr>
                <w:rFonts w:eastAsia="Calibri" w:cs="Times New Roman"/>
                <w:noProof/>
                <w:sz w:val="16"/>
                <w:szCs w:val="16"/>
              </w:rPr>
            </w:pPr>
            <w:r w:rsidRPr="009E57CF">
              <w:rPr>
                <w:rFonts w:eastAsia="Calibri" w:cs="Times New Roman"/>
                <w:noProof/>
                <w:sz w:val="16"/>
                <w:szCs w:val="16"/>
              </w:rPr>
              <w:t>2021</w:t>
            </w:r>
          </w:p>
        </w:tc>
        <w:tc>
          <w:tcPr>
            <w:tcW w:w="364" w:type="pct"/>
            <w:tcBorders>
              <w:top w:val="single" w:sz="4" w:space="0" w:color="auto"/>
              <w:bottom w:val="single" w:sz="4" w:space="0" w:color="auto"/>
            </w:tcBorders>
            <w:shd w:val="clear" w:color="auto" w:fill="FFFFFF" w:themeFill="background1"/>
          </w:tcPr>
          <w:p w14:paraId="3BC49A3A" w14:textId="663914DF" w:rsidR="009E57CF" w:rsidRPr="009E57CF" w:rsidRDefault="00513F7E" w:rsidP="000F58E5">
            <w:pPr>
              <w:spacing w:after="0" w:line="240" w:lineRule="auto"/>
              <w:jc w:val="center"/>
              <w:rPr>
                <w:rFonts w:eastAsia="Calibri" w:cs="Times New Roman"/>
                <w:iCs/>
                <w:noProof/>
                <w:sz w:val="16"/>
                <w:szCs w:val="16"/>
              </w:rPr>
            </w:pPr>
            <w:r>
              <w:rPr>
                <w:rFonts w:eastAsia="Calibri" w:cs="Times New Roman"/>
                <w:iCs/>
                <w:noProof/>
                <w:sz w:val="16"/>
                <w:szCs w:val="16"/>
              </w:rPr>
              <w:t>30</w:t>
            </w:r>
          </w:p>
        </w:tc>
        <w:tc>
          <w:tcPr>
            <w:tcW w:w="303" w:type="pct"/>
            <w:tcBorders>
              <w:top w:val="single" w:sz="4" w:space="0" w:color="auto"/>
              <w:bottom w:val="single" w:sz="4" w:space="0" w:color="auto"/>
            </w:tcBorders>
            <w:shd w:val="clear" w:color="auto" w:fill="FFFFFF" w:themeFill="background1"/>
          </w:tcPr>
          <w:p w14:paraId="005D6C0E" w14:textId="1FA49A52" w:rsidR="009E57CF" w:rsidRPr="009E57CF" w:rsidRDefault="009E57CF" w:rsidP="000F58E5">
            <w:pPr>
              <w:spacing w:after="0" w:line="240" w:lineRule="auto"/>
              <w:jc w:val="both"/>
              <w:rPr>
                <w:rFonts w:eastAsia="Calibri" w:cs="Times New Roman"/>
                <w:noProof/>
                <w:sz w:val="16"/>
                <w:szCs w:val="16"/>
              </w:rPr>
            </w:pPr>
            <w:r w:rsidRPr="009E57CF">
              <w:rPr>
                <w:rFonts w:eastAsia="Calibri" w:cs="Times New Roman"/>
                <w:noProof/>
                <w:sz w:val="16"/>
                <w:szCs w:val="16"/>
              </w:rPr>
              <w:t>Projektų duomenys</w:t>
            </w:r>
          </w:p>
        </w:tc>
        <w:tc>
          <w:tcPr>
            <w:tcW w:w="312" w:type="pct"/>
            <w:tcBorders>
              <w:top w:val="single" w:sz="12" w:space="0" w:color="auto"/>
              <w:bottom w:val="single" w:sz="4" w:space="0" w:color="auto"/>
            </w:tcBorders>
            <w:shd w:val="clear" w:color="auto" w:fill="FFFFFF" w:themeFill="background1"/>
          </w:tcPr>
          <w:p w14:paraId="1B07056B" w14:textId="77777777" w:rsidR="009E57CF" w:rsidRPr="009E57CF" w:rsidRDefault="009E57CF" w:rsidP="000F58E5">
            <w:pPr>
              <w:spacing w:after="0" w:line="240" w:lineRule="auto"/>
              <w:jc w:val="both"/>
              <w:rPr>
                <w:rFonts w:eastAsia="Calibri" w:cs="Times New Roman"/>
                <w:i/>
                <w:noProof/>
                <w:sz w:val="16"/>
                <w:szCs w:val="16"/>
                <w:lang w:eastAsia="lt-LT" w:bidi="lt-LT"/>
              </w:rPr>
            </w:pPr>
          </w:p>
        </w:tc>
      </w:tr>
      <w:tr w:rsidR="009E57CF" w:rsidRPr="00306751" w14:paraId="121651E6" w14:textId="77777777" w:rsidTr="00E20003">
        <w:trPr>
          <w:trHeight w:val="528"/>
        </w:trPr>
        <w:tc>
          <w:tcPr>
            <w:tcW w:w="317" w:type="pct"/>
            <w:vMerge/>
            <w:shd w:val="clear" w:color="auto" w:fill="FFFFFF" w:themeFill="background1"/>
          </w:tcPr>
          <w:p w14:paraId="5918EDEB" w14:textId="643CF6AB" w:rsidR="009E57CF" w:rsidRPr="00306751" w:rsidRDefault="009E57CF" w:rsidP="000F58E5">
            <w:pPr>
              <w:spacing w:after="0" w:line="240" w:lineRule="auto"/>
              <w:jc w:val="both"/>
              <w:rPr>
                <w:rFonts w:eastAsia="Calibri" w:cs="Times New Roman"/>
                <w:noProof/>
                <w:sz w:val="16"/>
                <w:szCs w:val="16"/>
              </w:rPr>
            </w:pPr>
          </w:p>
        </w:tc>
        <w:tc>
          <w:tcPr>
            <w:tcW w:w="495" w:type="pct"/>
            <w:vMerge/>
            <w:shd w:val="clear" w:color="auto" w:fill="FFFFFF" w:themeFill="background1"/>
          </w:tcPr>
          <w:p w14:paraId="2C6C2E2F" w14:textId="710F4255" w:rsidR="009E57CF" w:rsidRPr="00306751" w:rsidRDefault="009E57CF" w:rsidP="000F58E5">
            <w:pPr>
              <w:spacing w:after="0" w:line="240" w:lineRule="auto"/>
              <w:jc w:val="both"/>
              <w:rPr>
                <w:rFonts w:eastAsia="Calibri" w:cs="Times New Roman"/>
                <w:noProof/>
                <w:sz w:val="16"/>
                <w:szCs w:val="16"/>
              </w:rPr>
            </w:pPr>
          </w:p>
        </w:tc>
        <w:tc>
          <w:tcPr>
            <w:tcW w:w="243" w:type="pct"/>
            <w:vMerge/>
            <w:shd w:val="clear" w:color="auto" w:fill="FFFFFF" w:themeFill="background1"/>
          </w:tcPr>
          <w:p w14:paraId="4D34846F" w14:textId="0C3AD1A8" w:rsidR="009E57CF" w:rsidRPr="00306751" w:rsidRDefault="009E57CF" w:rsidP="000F58E5">
            <w:pPr>
              <w:spacing w:after="0" w:line="240" w:lineRule="auto"/>
              <w:jc w:val="both"/>
              <w:rPr>
                <w:rFonts w:eastAsia="Calibri" w:cs="Times New Roman"/>
                <w:noProof/>
                <w:sz w:val="16"/>
                <w:szCs w:val="16"/>
              </w:rPr>
            </w:pPr>
          </w:p>
        </w:tc>
        <w:tc>
          <w:tcPr>
            <w:tcW w:w="333" w:type="pct"/>
            <w:tcBorders>
              <w:top w:val="single" w:sz="4" w:space="0" w:color="auto"/>
              <w:bottom w:val="single" w:sz="4" w:space="0" w:color="auto"/>
            </w:tcBorders>
            <w:shd w:val="clear" w:color="auto" w:fill="FFFFFF" w:themeFill="background1"/>
          </w:tcPr>
          <w:p w14:paraId="72C97B7A" w14:textId="1263D691" w:rsidR="009E57CF" w:rsidRPr="007E5C85" w:rsidRDefault="009E57CF" w:rsidP="007E5C85">
            <w:pPr>
              <w:rPr>
                <w:rFonts w:eastAsia="Times New Roman" w:cs="Times New Roman"/>
                <w:iCs/>
                <w:noProof/>
                <w:sz w:val="16"/>
                <w:szCs w:val="16"/>
              </w:rPr>
            </w:pPr>
            <w:r w:rsidRPr="000F58E5">
              <w:rPr>
                <w:rFonts w:eastAsia="Times New Roman" w:cs="Times New Roman"/>
                <w:iCs/>
                <w:noProof/>
                <w:sz w:val="16"/>
                <w:szCs w:val="16"/>
              </w:rPr>
              <w:t>VVL regiona</w:t>
            </w:r>
            <w:r>
              <w:rPr>
                <w:rFonts w:eastAsia="Times New Roman" w:cs="Times New Roman"/>
                <w:iCs/>
                <w:noProof/>
                <w:sz w:val="16"/>
                <w:szCs w:val="16"/>
              </w:rPr>
              <w:t>s</w:t>
            </w:r>
          </w:p>
        </w:tc>
        <w:tc>
          <w:tcPr>
            <w:tcW w:w="424" w:type="pct"/>
            <w:tcBorders>
              <w:top w:val="single" w:sz="4" w:space="0" w:color="auto"/>
            </w:tcBorders>
            <w:shd w:val="clear" w:color="auto" w:fill="FFFFFF" w:themeFill="background1"/>
          </w:tcPr>
          <w:p w14:paraId="3692D967" w14:textId="2AA77D91" w:rsidR="009E57CF" w:rsidRPr="00306751" w:rsidRDefault="009E57CF" w:rsidP="000F58E5">
            <w:pPr>
              <w:spacing w:after="0" w:line="240" w:lineRule="auto"/>
              <w:jc w:val="both"/>
              <w:rPr>
                <w:rFonts w:eastAsia="Calibri" w:cs="Times New Roman"/>
                <w:sz w:val="16"/>
                <w:szCs w:val="16"/>
                <w:highlight w:val="yellow"/>
                <w:lang w:eastAsia="lt-LT" w:bidi="lt-LT"/>
              </w:rPr>
            </w:pPr>
            <w:r w:rsidRPr="000F58E5">
              <w:rPr>
                <w:rFonts w:eastAsia="Calibri" w:cs="Times New Roman"/>
                <w:sz w:val="16"/>
                <w:szCs w:val="16"/>
                <w:lang w:eastAsia="en-GB" w:bidi="lt-LT"/>
              </w:rPr>
              <w:t>RC</w:t>
            </w:r>
            <w:r>
              <w:rPr>
                <w:rFonts w:eastAsia="Calibri" w:cs="Times New Roman"/>
                <w:sz w:val="16"/>
                <w:szCs w:val="16"/>
                <w:lang w:eastAsia="en-GB" w:bidi="lt-LT"/>
              </w:rPr>
              <w:t>R02</w:t>
            </w:r>
          </w:p>
        </w:tc>
        <w:tc>
          <w:tcPr>
            <w:tcW w:w="1178" w:type="pct"/>
            <w:tcBorders>
              <w:top w:val="single" w:sz="4" w:space="0" w:color="auto"/>
            </w:tcBorders>
            <w:shd w:val="clear" w:color="auto" w:fill="FFFFFF" w:themeFill="background1"/>
          </w:tcPr>
          <w:p w14:paraId="0D9E59DE" w14:textId="382FF081" w:rsidR="009E57CF" w:rsidRPr="000F58E5" w:rsidRDefault="009E57CF" w:rsidP="000F58E5">
            <w:pPr>
              <w:spacing w:after="0" w:line="240" w:lineRule="auto"/>
              <w:jc w:val="both"/>
              <w:rPr>
                <w:rFonts w:eastAsia="Calibri" w:cs="Times New Roman"/>
                <w:sz w:val="16"/>
                <w:szCs w:val="16"/>
                <w:lang w:eastAsia="lt-LT" w:bidi="lt-LT"/>
              </w:rPr>
            </w:pPr>
            <w:r w:rsidRPr="000F58E5">
              <w:rPr>
                <w:rFonts w:eastAsia="Calibri" w:cs="Times New Roman"/>
                <w:sz w:val="16"/>
                <w:szCs w:val="16"/>
                <w:lang w:eastAsia="lt-LT" w:bidi="lt-LT"/>
              </w:rPr>
              <w:t>Privačiosios investicijos, papildančios viešąją paramą iš kurių: dotacijos, finansinės priemonės</w:t>
            </w:r>
          </w:p>
          <w:p w14:paraId="3AAB156B" w14:textId="2196A3DE" w:rsidR="009E57CF" w:rsidRPr="00306751" w:rsidRDefault="009E57CF" w:rsidP="000F58E5">
            <w:pPr>
              <w:spacing w:after="0" w:line="240" w:lineRule="auto"/>
              <w:jc w:val="both"/>
              <w:rPr>
                <w:rFonts w:eastAsia="Calibri" w:cs="Times New Roman"/>
                <w:sz w:val="16"/>
                <w:szCs w:val="16"/>
                <w:highlight w:val="yellow"/>
                <w:lang w:eastAsia="lt-LT" w:bidi="lt-LT"/>
              </w:rPr>
            </w:pPr>
          </w:p>
        </w:tc>
        <w:tc>
          <w:tcPr>
            <w:tcW w:w="366" w:type="pct"/>
            <w:tcBorders>
              <w:top w:val="single" w:sz="4" w:space="0" w:color="auto"/>
            </w:tcBorders>
            <w:shd w:val="clear" w:color="auto" w:fill="FFFFFF" w:themeFill="background1"/>
          </w:tcPr>
          <w:p w14:paraId="50616AE8" w14:textId="12BC89AF" w:rsidR="009E57CF" w:rsidRPr="00306751" w:rsidRDefault="009E57CF" w:rsidP="000F58E5">
            <w:pPr>
              <w:spacing w:after="0" w:line="240" w:lineRule="auto"/>
              <w:jc w:val="both"/>
              <w:rPr>
                <w:rFonts w:eastAsia="Calibri" w:cs="Times New Roman"/>
                <w:noProof/>
                <w:sz w:val="16"/>
                <w:szCs w:val="16"/>
                <w:highlight w:val="yellow"/>
              </w:rPr>
            </w:pPr>
            <w:r w:rsidRPr="00B233AD">
              <w:rPr>
                <w:rFonts w:eastAsia="Calibri" w:cs="Times New Roman"/>
                <w:noProof/>
                <w:sz w:val="16"/>
                <w:szCs w:val="16"/>
              </w:rPr>
              <w:t>Eurai</w:t>
            </w:r>
          </w:p>
        </w:tc>
        <w:tc>
          <w:tcPr>
            <w:tcW w:w="290" w:type="pct"/>
            <w:tcBorders>
              <w:top w:val="single" w:sz="4" w:space="0" w:color="auto"/>
            </w:tcBorders>
            <w:shd w:val="clear" w:color="auto" w:fill="FFFFFF" w:themeFill="background1"/>
          </w:tcPr>
          <w:p w14:paraId="444F3999" w14:textId="65FAA71C" w:rsidR="009E57CF" w:rsidRPr="00943248" w:rsidRDefault="009E57CF" w:rsidP="000F58E5">
            <w:pPr>
              <w:spacing w:after="0" w:line="240" w:lineRule="auto"/>
              <w:jc w:val="center"/>
              <w:rPr>
                <w:rFonts w:eastAsia="Calibri" w:cs="Times New Roman"/>
                <w:iCs/>
                <w:noProof/>
                <w:sz w:val="16"/>
                <w:szCs w:val="16"/>
              </w:rPr>
            </w:pPr>
            <w:r w:rsidRPr="00B233AD">
              <w:rPr>
                <w:rFonts w:eastAsia="Calibri" w:cs="Times New Roman"/>
                <w:noProof/>
                <w:sz w:val="16"/>
                <w:szCs w:val="16"/>
              </w:rPr>
              <w:t>0</w:t>
            </w:r>
          </w:p>
        </w:tc>
        <w:tc>
          <w:tcPr>
            <w:tcW w:w="375" w:type="pct"/>
            <w:tcBorders>
              <w:top w:val="single" w:sz="4" w:space="0" w:color="auto"/>
            </w:tcBorders>
            <w:shd w:val="clear" w:color="auto" w:fill="FFFFFF" w:themeFill="background1"/>
          </w:tcPr>
          <w:p w14:paraId="2E616AF7" w14:textId="5BE9C146" w:rsidR="009E57CF" w:rsidRPr="00943248" w:rsidRDefault="009E57CF" w:rsidP="000F58E5">
            <w:pPr>
              <w:spacing w:after="0" w:line="240" w:lineRule="auto"/>
              <w:jc w:val="center"/>
              <w:rPr>
                <w:rFonts w:eastAsia="Calibri" w:cs="Times New Roman"/>
                <w:iCs/>
                <w:noProof/>
                <w:sz w:val="16"/>
                <w:szCs w:val="16"/>
              </w:rPr>
            </w:pPr>
            <w:r w:rsidRPr="00B233AD">
              <w:rPr>
                <w:rFonts w:eastAsia="Calibri" w:cs="Times New Roman"/>
                <w:noProof/>
                <w:sz w:val="16"/>
                <w:szCs w:val="16"/>
              </w:rPr>
              <w:t>202</w:t>
            </w:r>
            <w:r w:rsidRPr="00B233AD">
              <w:rPr>
                <w:rFonts w:eastAsia="Calibri" w:cs="Times New Roman"/>
                <w:noProof/>
                <w:sz w:val="16"/>
                <w:szCs w:val="16"/>
                <w:lang w:val="en-US"/>
              </w:rPr>
              <w:t>1</w:t>
            </w:r>
          </w:p>
        </w:tc>
        <w:tc>
          <w:tcPr>
            <w:tcW w:w="364" w:type="pct"/>
            <w:tcBorders>
              <w:top w:val="single" w:sz="4" w:space="0" w:color="auto"/>
            </w:tcBorders>
            <w:shd w:val="clear" w:color="auto" w:fill="FFFFFF" w:themeFill="background1"/>
          </w:tcPr>
          <w:p w14:paraId="6A514B09" w14:textId="2493EDC0" w:rsidR="009E57CF" w:rsidRPr="0081777C" w:rsidRDefault="00513F7E" w:rsidP="000F58E5">
            <w:pPr>
              <w:spacing w:after="0" w:line="240" w:lineRule="auto"/>
              <w:jc w:val="center"/>
              <w:rPr>
                <w:rFonts w:eastAsia="Calibri" w:cs="Times New Roman"/>
                <w:iCs/>
                <w:noProof/>
                <w:sz w:val="16"/>
                <w:szCs w:val="16"/>
              </w:rPr>
            </w:pPr>
            <w:r>
              <w:rPr>
                <w:rFonts w:eastAsia="Calibri" w:cs="Times New Roman"/>
                <w:iCs/>
                <w:noProof/>
                <w:sz w:val="16"/>
                <w:szCs w:val="16"/>
              </w:rPr>
              <w:t>9 331 708</w:t>
            </w:r>
          </w:p>
        </w:tc>
        <w:tc>
          <w:tcPr>
            <w:tcW w:w="303" w:type="pct"/>
            <w:tcBorders>
              <w:top w:val="single" w:sz="4" w:space="0" w:color="auto"/>
            </w:tcBorders>
            <w:shd w:val="clear" w:color="auto" w:fill="FFFFFF" w:themeFill="background1"/>
          </w:tcPr>
          <w:p w14:paraId="4BB89925" w14:textId="2A5E2040" w:rsidR="009E57CF" w:rsidRPr="00306751" w:rsidRDefault="009E57CF" w:rsidP="000F58E5">
            <w:pPr>
              <w:spacing w:after="0" w:line="240" w:lineRule="auto"/>
              <w:jc w:val="both"/>
              <w:rPr>
                <w:rFonts w:eastAsia="Calibri" w:cs="Times New Roman"/>
                <w:iCs/>
                <w:noProof/>
                <w:sz w:val="16"/>
                <w:szCs w:val="16"/>
                <w:highlight w:val="yellow"/>
              </w:rPr>
            </w:pPr>
            <w:r w:rsidRPr="00B233AD">
              <w:rPr>
                <w:rFonts w:eastAsia="Calibri" w:cs="Times New Roman"/>
                <w:noProof/>
                <w:sz w:val="16"/>
                <w:szCs w:val="16"/>
              </w:rPr>
              <w:t>Projektų duomenys</w:t>
            </w:r>
          </w:p>
        </w:tc>
        <w:tc>
          <w:tcPr>
            <w:tcW w:w="312" w:type="pct"/>
            <w:tcBorders>
              <w:top w:val="single" w:sz="4" w:space="0" w:color="auto"/>
            </w:tcBorders>
            <w:shd w:val="clear" w:color="auto" w:fill="FFFFFF" w:themeFill="background1"/>
          </w:tcPr>
          <w:p w14:paraId="03D80A78" w14:textId="7C1E1B39" w:rsidR="009E57CF" w:rsidRPr="00306751" w:rsidRDefault="009E57CF" w:rsidP="000F58E5">
            <w:pPr>
              <w:spacing w:after="0" w:line="240" w:lineRule="auto"/>
              <w:jc w:val="both"/>
              <w:rPr>
                <w:rFonts w:eastAsia="Calibri" w:cs="Times New Roman"/>
                <w:i/>
                <w:noProof/>
                <w:sz w:val="16"/>
                <w:szCs w:val="16"/>
                <w:highlight w:val="yellow"/>
                <w:lang w:eastAsia="lt-LT" w:bidi="lt-LT"/>
              </w:rPr>
            </w:pPr>
          </w:p>
        </w:tc>
      </w:tr>
      <w:tr w:rsidR="009E57CF" w:rsidRPr="00306751" w14:paraId="6C720B58" w14:textId="77777777" w:rsidTr="00E20003">
        <w:trPr>
          <w:trHeight w:val="286"/>
        </w:trPr>
        <w:tc>
          <w:tcPr>
            <w:tcW w:w="317" w:type="pct"/>
            <w:vMerge/>
          </w:tcPr>
          <w:p w14:paraId="5F42B3D5" w14:textId="77777777" w:rsidR="009E57CF" w:rsidRPr="00306751" w:rsidRDefault="009E57CF" w:rsidP="007E5C85">
            <w:pPr>
              <w:spacing w:after="0" w:line="240" w:lineRule="auto"/>
              <w:jc w:val="both"/>
              <w:rPr>
                <w:rFonts w:eastAsia="Calibri" w:cs="Times New Roman"/>
                <w:noProof/>
                <w:sz w:val="16"/>
                <w:szCs w:val="16"/>
                <w:highlight w:val="yellow"/>
              </w:rPr>
            </w:pPr>
          </w:p>
        </w:tc>
        <w:tc>
          <w:tcPr>
            <w:tcW w:w="495" w:type="pct"/>
            <w:vMerge/>
          </w:tcPr>
          <w:p w14:paraId="1CF9E6BF" w14:textId="77777777" w:rsidR="009E57CF" w:rsidRPr="00306751" w:rsidRDefault="009E57CF" w:rsidP="007E5C85">
            <w:pPr>
              <w:spacing w:after="0" w:line="240" w:lineRule="auto"/>
              <w:jc w:val="both"/>
              <w:rPr>
                <w:rFonts w:eastAsia="Calibri" w:cs="Times New Roman"/>
                <w:noProof/>
                <w:sz w:val="16"/>
                <w:szCs w:val="16"/>
                <w:highlight w:val="yellow"/>
              </w:rPr>
            </w:pPr>
          </w:p>
        </w:tc>
        <w:tc>
          <w:tcPr>
            <w:tcW w:w="243" w:type="pct"/>
            <w:vMerge/>
          </w:tcPr>
          <w:p w14:paraId="3A15E43C" w14:textId="77777777" w:rsidR="009E57CF" w:rsidRPr="00306751" w:rsidRDefault="009E57CF" w:rsidP="007E5C85">
            <w:pPr>
              <w:spacing w:after="0" w:line="240" w:lineRule="auto"/>
              <w:jc w:val="both"/>
              <w:rPr>
                <w:rFonts w:eastAsia="Calibri" w:cs="Times New Roman"/>
                <w:noProof/>
                <w:sz w:val="16"/>
                <w:szCs w:val="16"/>
                <w:highlight w:val="yellow"/>
              </w:rPr>
            </w:pPr>
          </w:p>
        </w:tc>
        <w:tc>
          <w:tcPr>
            <w:tcW w:w="333" w:type="pct"/>
            <w:tcBorders>
              <w:top w:val="single" w:sz="4" w:space="0" w:color="auto"/>
            </w:tcBorders>
            <w:shd w:val="clear" w:color="auto" w:fill="FFFFFF" w:themeFill="background1"/>
          </w:tcPr>
          <w:p w14:paraId="74E1AA22" w14:textId="2FF39D5D" w:rsidR="009E57CF" w:rsidRPr="00306751" w:rsidRDefault="009E57CF" w:rsidP="007E5C85">
            <w:pPr>
              <w:spacing w:after="0" w:line="240" w:lineRule="auto"/>
              <w:jc w:val="both"/>
              <w:rPr>
                <w:rFonts w:eastAsia="Calibri" w:cs="Times New Roman"/>
                <w:noProof/>
                <w:sz w:val="16"/>
                <w:szCs w:val="16"/>
                <w:highlight w:val="yellow"/>
              </w:rPr>
            </w:pPr>
            <w:r w:rsidRPr="000F58E5">
              <w:rPr>
                <w:rFonts w:eastAsia="Times New Roman" w:cs="Times New Roman"/>
                <w:iCs/>
                <w:noProof/>
                <w:sz w:val="16"/>
                <w:szCs w:val="16"/>
              </w:rPr>
              <w:t>Sostinės regionas</w:t>
            </w:r>
          </w:p>
        </w:tc>
        <w:tc>
          <w:tcPr>
            <w:tcW w:w="424" w:type="pct"/>
            <w:tcBorders>
              <w:top w:val="single" w:sz="4" w:space="0" w:color="auto"/>
              <w:bottom w:val="single" w:sz="4" w:space="0" w:color="auto"/>
            </w:tcBorders>
            <w:shd w:val="clear" w:color="auto" w:fill="FFFFFF" w:themeFill="background1"/>
          </w:tcPr>
          <w:p w14:paraId="1048E07A" w14:textId="58741E54" w:rsidR="009E57CF" w:rsidRDefault="009E57CF" w:rsidP="007E5C85">
            <w:pPr>
              <w:spacing w:after="0" w:line="240" w:lineRule="auto"/>
              <w:jc w:val="both"/>
              <w:rPr>
                <w:rFonts w:cs="Times New Roman"/>
                <w:sz w:val="16"/>
                <w:szCs w:val="16"/>
              </w:rPr>
            </w:pPr>
            <w:r w:rsidRPr="000F58E5">
              <w:rPr>
                <w:rFonts w:eastAsia="Calibri" w:cs="Times New Roman"/>
                <w:sz w:val="16"/>
                <w:szCs w:val="16"/>
                <w:lang w:eastAsia="en-GB" w:bidi="lt-LT"/>
              </w:rPr>
              <w:t>RC</w:t>
            </w:r>
            <w:r>
              <w:rPr>
                <w:rFonts w:eastAsia="Calibri" w:cs="Times New Roman"/>
                <w:sz w:val="16"/>
                <w:szCs w:val="16"/>
                <w:lang w:eastAsia="en-GB" w:bidi="lt-LT"/>
              </w:rPr>
              <w:t>R02</w:t>
            </w:r>
          </w:p>
        </w:tc>
        <w:tc>
          <w:tcPr>
            <w:tcW w:w="1178" w:type="pct"/>
            <w:tcBorders>
              <w:top w:val="single" w:sz="4" w:space="0" w:color="auto"/>
            </w:tcBorders>
            <w:shd w:val="clear" w:color="auto" w:fill="FFFFFF" w:themeFill="background1"/>
          </w:tcPr>
          <w:p w14:paraId="79BC51C8" w14:textId="4E38144C" w:rsidR="009E57CF" w:rsidRPr="000F58E5" w:rsidRDefault="009E57CF" w:rsidP="007E5C85">
            <w:pPr>
              <w:spacing w:after="0" w:line="240" w:lineRule="auto"/>
              <w:jc w:val="both"/>
              <w:rPr>
                <w:rFonts w:eastAsia="Calibri" w:cs="Times New Roman"/>
                <w:sz w:val="16"/>
                <w:szCs w:val="16"/>
                <w:lang w:eastAsia="lt-LT" w:bidi="lt-LT"/>
              </w:rPr>
            </w:pPr>
            <w:r w:rsidRPr="000F58E5">
              <w:rPr>
                <w:rFonts w:eastAsia="Calibri" w:cs="Times New Roman"/>
                <w:sz w:val="16"/>
                <w:szCs w:val="16"/>
                <w:lang w:eastAsia="lt-LT" w:bidi="lt-LT"/>
              </w:rPr>
              <w:t>Privačiosios investicijos, papildančios viešąją paramą iš kurių: dotacijos, finansinės priemonės</w:t>
            </w:r>
          </w:p>
          <w:p w14:paraId="56D86131" w14:textId="77777777" w:rsidR="009E57CF" w:rsidRDefault="009E57CF" w:rsidP="007E5C85">
            <w:pPr>
              <w:spacing w:after="0" w:line="240" w:lineRule="auto"/>
              <w:jc w:val="both"/>
              <w:rPr>
                <w:sz w:val="16"/>
                <w:szCs w:val="16"/>
              </w:rPr>
            </w:pPr>
          </w:p>
        </w:tc>
        <w:tc>
          <w:tcPr>
            <w:tcW w:w="366" w:type="pct"/>
            <w:tcBorders>
              <w:top w:val="single" w:sz="4" w:space="0" w:color="auto"/>
            </w:tcBorders>
            <w:shd w:val="clear" w:color="auto" w:fill="FFFFFF" w:themeFill="background1"/>
          </w:tcPr>
          <w:p w14:paraId="46156978" w14:textId="489A5A9E" w:rsidR="009E57CF" w:rsidRDefault="009E57CF" w:rsidP="007E5C85">
            <w:pPr>
              <w:spacing w:after="0" w:line="240" w:lineRule="auto"/>
              <w:jc w:val="both"/>
              <w:rPr>
                <w:rFonts w:cs="Times New Roman"/>
                <w:sz w:val="16"/>
                <w:szCs w:val="16"/>
              </w:rPr>
            </w:pPr>
            <w:r w:rsidRPr="00B233AD">
              <w:rPr>
                <w:rFonts w:eastAsia="Calibri" w:cs="Times New Roman"/>
                <w:noProof/>
                <w:sz w:val="16"/>
                <w:szCs w:val="16"/>
              </w:rPr>
              <w:t>Eurai</w:t>
            </w:r>
          </w:p>
        </w:tc>
        <w:tc>
          <w:tcPr>
            <w:tcW w:w="290" w:type="pct"/>
            <w:tcBorders>
              <w:top w:val="single" w:sz="4" w:space="0" w:color="auto"/>
            </w:tcBorders>
            <w:shd w:val="clear" w:color="auto" w:fill="FFFFFF" w:themeFill="background1"/>
          </w:tcPr>
          <w:p w14:paraId="3E7C042D" w14:textId="64934E11" w:rsidR="009E57CF" w:rsidRPr="00943248" w:rsidRDefault="009E57CF" w:rsidP="007E5C85">
            <w:pPr>
              <w:spacing w:after="0" w:line="240" w:lineRule="auto"/>
              <w:jc w:val="center"/>
              <w:rPr>
                <w:rFonts w:eastAsia="Calibri" w:cs="Times New Roman"/>
                <w:iCs/>
                <w:noProof/>
                <w:sz w:val="16"/>
                <w:szCs w:val="16"/>
              </w:rPr>
            </w:pPr>
            <w:r w:rsidRPr="00B233AD">
              <w:rPr>
                <w:rFonts w:eastAsia="Calibri" w:cs="Times New Roman"/>
                <w:noProof/>
                <w:sz w:val="16"/>
                <w:szCs w:val="16"/>
              </w:rPr>
              <w:t>0</w:t>
            </w:r>
          </w:p>
        </w:tc>
        <w:tc>
          <w:tcPr>
            <w:tcW w:w="375" w:type="pct"/>
            <w:tcBorders>
              <w:top w:val="single" w:sz="4" w:space="0" w:color="auto"/>
            </w:tcBorders>
            <w:shd w:val="clear" w:color="auto" w:fill="FFFFFF" w:themeFill="background1"/>
          </w:tcPr>
          <w:p w14:paraId="36B8F52F" w14:textId="0226C6E2" w:rsidR="009E57CF" w:rsidRPr="00943248" w:rsidRDefault="009E57CF" w:rsidP="007E5C85">
            <w:pPr>
              <w:spacing w:after="0" w:line="240" w:lineRule="auto"/>
              <w:jc w:val="center"/>
              <w:rPr>
                <w:rFonts w:eastAsia="Calibri" w:cs="Times New Roman"/>
                <w:iCs/>
                <w:noProof/>
                <w:sz w:val="16"/>
                <w:szCs w:val="16"/>
              </w:rPr>
            </w:pPr>
            <w:r w:rsidRPr="00B233AD">
              <w:rPr>
                <w:rFonts w:eastAsia="Calibri" w:cs="Times New Roman"/>
                <w:noProof/>
                <w:sz w:val="16"/>
                <w:szCs w:val="16"/>
              </w:rPr>
              <w:t>202</w:t>
            </w:r>
            <w:r w:rsidRPr="00B233AD">
              <w:rPr>
                <w:rFonts w:eastAsia="Calibri" w:cs="Times New Roman"/>
                <w:noProof/>
                <w:sz w:val="16"/>
                <w:szCs w:val="16"/>
                <w:lang w:val="en-US"/>
              </w:rPr>
              <w:t>1</w:t>
            </w:r>
          </w:p>
        </w:tc>
        <w:tc>
          <w:tcPr>
            <w:tcW w:w="364" w:type="pct"/>
            <w:tcBorders>
              <w:top w:val="single" w:sz="4" w:space="0" w:color="auto"/>
            </w:tcBorders>
            <w:shd w:val="clear" w:color="auto" w:fill="FFFFFF" w:themeFill="background1"/>
          </w:tcPr>
          <w:p w14:paraId="70A2E6CF" w14:textId="0D1E6BEB" w:rsidR="009E57CF" w:rsidRPr="0081777C" w:rsidRDefault="00513F7E" w:rsidP="007E5C85">
            <w:pPr>
              <w:spacing w:after="0" w:line="240" w:lineRule="auto"/>
              <w:jc w:val="center"/>
              <w:rPr>
                <w:rFonts w:eastAsia="Calibri" w:cs="Times New Roman"/>
                <w:iCs/>
                <w:noProof/>
                <w:sz w:val="16"/>
                <w:szCs w:val="16"/>
              </w:rPr>
            </w:pPr>
            <w:r>
              <w:rPr>
                <w:rFonts w:eastAsia="Calibri" w:cs="Times New Roman"/>
                <w:iCs/>
                <w:noProof/>
                <w:sz w:val="16"/>
                <w:szCs w:val="16"/>
              </w:rPr>
              <w:t>13 428 571</w:t>
            </w:r>
          </w:p>
        </w:tc>
        <w:tc>
          <w:tcPr>
            <w:tcW w:w="303" w:type="pct"/>
            <w:tcBorders>
              <w:top w:val="single" w:sz="4" w:space="0" w:color="auto"/>
            </w:tcBorders>
            <w:shd w:val="clear" w:color="auto" w:fill="FFFFFF" w:themeFill="background1"/>
          </w:tcPr>
          <w:p w14:paraId="347D9221" w14:textId="6FEB1A29" w:rsidR="009E57CF" w:rsidRPr="00306751" w:rsidRDefault="009E57CF" w:rsidP="007E5C85">
            <w:pPr>
              <w:spacing w:after="0" w:line="240" w:lineRule="auto"/>
              <w:jc w:val="both"/>
              <w:rPr>
                <w:rFonts w:eastAsia="Calibri" w:cs="Times New Roman"/>
                <w:noProof/>
                <w:sz w:val="16"/>
                <w:szCs w:val="16"/>
                <w:highlight w:val="yellow"/>
              </w:rPr>
            </w:pPr>
            <w:r w:rsidRPr="00B233AD">
              <w:rPr>
                <w:rFonts w:eastAsia="Calibri" w:cs="Times New Roman"/>
                <w:noProof/>
                <w:sz w:val="16"/>
                <w:szCs w:val="16"/>
              </w:rPr>
              <w:t>Projektų duomenys</w:t>
            </w:r>
          </w:p>
        </w:tc>
        <w:tc>
          <w:tcPr>
            <w:tcW w:w="312" w:type="pct"/>
            <w:tcBorders>
              <w:top w:val="single" w:sz="4" w:space="0" w:color="auto"/>
            </w:tcBorders>
            <w:shd w:val="clear" w:color="auto" w:fill="FFFFFF" w:themeFill="background1"/>
          </w:tcPr>
          <w:p w14:paraId="505BCA70" w14:textId="2A075484" w:rsidR="009E57CF" w:rsidRPr="00306751" w:rsidRDefault="009E57CF" w:rsidP="007E5C85">
            <w:pPr>
              <w:spacing w:after="0" w:line="240" w:lineRule="auto"/>
              <w:jc w:val="both"/>
              <w:rPr>
                <w:rFonts w:eastAsia="Calibri" w:cs="Times New Roman"/>
                <w:i/>
                <w:noProof/>
                <w:sz w:val="16"/>
                <w:szCs w:val="16"/>
                <w:highlight w:val="yellow"/>
                <w:lang w:eastAsia="lt-LT" w:bidi="lt-LT"/>
              </w:rPr>
            </w:pPr>
          </w:p>
        </w:tc>
      </w:tr>
      <w:tr w:rsidR="009E57CF" w:rsidRPr="00306751" w14:paraId="06791E5E" w14:textId="77777777" w:rsidTr="00E20003">
        <w:trPr>
          <w:trHeight w:val="286"/>
        </w:trPr>
        <w:tc>
          <w:tcPr>
            <w:tcW w:w="317" w:type="pct"/>
            <w:vMerge/>
            <w:shd w:val="clear" w:color="auto" w:fill="FBD4B4" w:themeFill="accent6" w:themeFillTint="66"/>
          </w:tcPr>
          <w:p w14:paraId="033361B5" w14:textId="77777777" w:rsidR="009E57CF" w:rsidRPr="00306751" w:rsidRDefault="009E57CF" w:rsidP="00E7215B">
            <w:pPr>
              <w:spacing w:after="0" w:line="240" w:lineRule="auto"/>
              <w:jc w:val="both"/>
              <w:rPr>
                <w:rFonts w:eastAsia="Calibri" w:cs="Times New Roman"/>
                <w:noProof/>
                <w:sz w:val="16"/>
                <w:szCs w:val="16"/>
                <w:highlight w:val="yellow"/>
              </w:rPr>
            </w:pPr>
          </w:p>
        </w:tc>
        <w:tc>
          <w:tcPr>
            <w:tcW w:w="495" w:type="pct"/>
            <w:vMerge/>
            <w:shd w:val="clear" w:color="auto" w:fill="FBD4B4" w:themeFill="accent6" w:themeFillTint="66"/>
          </w:tcPr>
          <w:p w14:paraId="653803B7" w14:textId="77777777" w:rsidR="009E57CF" w:rsidRPr="00306751" w:rsidRDefault="009E57CF" w:rsidP="00E7215B">
            <w:pPr>
              <w:spacing w:after="0" w:line="240" w:lineRule="auto"/>
              <w:jc w:val="both"/>
              <w:rPr>
                <w:rFonts w:eastAsia="Calibri" w:cs="Times New Roman"/>
                <w:noProof/>
                <w:sz w:val="16"/>
                <w:szCs w:val="16"/>
                <w:highlight w:val="yellow"/>
              </w:rPr>
            </w:pPr>
          </w:p>
        </w:tc>
        <w:tc>
          <w:tcPr>
            <w:tcW w:w="243" w:type="pct"/>
            <w:vMerge/>
            <w:shd w:val="clear" w:color="auto" w:fill="FBD4B4" w:themeFill="accent6" w:themeFillTint="66"/>
          </w:tcPr>
          <w:p w14:paraId="30F36EB5" w14:textId="77777777" w:rsidR="009E57CF" w:rsidRPr="00306751" w:rsidRDefault="009E57CF" w:rsidP="00E7215B">
            <w:pPr>
              <w:spacing w:after="0" w:line="240" w:lineRule="auto"/>
              <w:jc w:val="both"/>
              <w:rPr>
                <w:rFonts w:eastAsia="Calibri" w:cs="Times New Roman"/>
                <w:noProof/>
                <w:sz w:val="16"/>
                <w:szCs w:val="16"/>
                <w:highlight w:val="yellow"/>
              </w:rPr>
            </w:pPr>
          </w:p>
        </w:tc>
        <w:tc>
          <w:tcPr>
            <w:tcW w:w="333" w:type="pct"/>
            <w:tcBorders>
              <w:top w:val="single" w:sz="4" w:space="0" w:color="auto"/>
              <w:bottom w:val="single" w:sz="4" w:space="0" w:color="auto"/>
            </w:tcBorders>
            <w:shd w:val="clear" w:color="auto" w:fill="FFFFFF" w:themeFill="background1"/>
          </w:tcPr>
          <w:p w14:paraId="05EADD77" w14:textId="498E564C" w:rsidR="009E57CF" w:rsidRPr="000F58E5" w:rsidRDefault="009E57CF" w:rsidP="00E7215B">
            <w:pPr>
              <w:spacing w:after="0" w:line="240" w:lineRule="auto"/>
              <w:jc w:val="both"/>
              <w:rPr>
                <w:rFonts w:eastAsia="Times New Roman" w:cs="Times New Roman"/>
                <w:iCs/>
                <w:noProof/>
                <w:sz w:val="16"/>
                <w:szCs w:val="16"/>
              </w:rPr>
            </w:pPr>
            <w:r w:rsidRPr="00E7215B">
              <w:rPr>
                <w:rFonts w:eastAsia="Times New Roman" w:cs="Times New Roman"/>
                <w:iCs/>
                <w:noProof/>
                <w:sz w:val="16"/>
                <w:szCs w:val="16"/>
              </w:rPr>
              <w:t>VVL regionas</w:t>
            </w:r>
          </w:p>
        </w:tc>
        <w:tc>
          <w:tcPr>
            <w:tcW w:w="424" w:type="pct"/>
            <w:tcBorders>
              <w:top w:val="single" w:sz="4" w:space="0" w:color="auto"/>
              <w:bottom w:val="single" w:sz="4" w:space="0" w:color="auto"/>
            </w:tcBorders>
            <w:shd w:val="clear" w:color="auto" w:fill="FFFFFF" w:themeFill="background1"/>
          </w:tcPr>
          <w:p w14:paraId="1E3ECB31" w14:textId="79782138" w:rsidR="009E57CF" w:rsidRPr="000F58E5" w:rsidRDefault="009E57CF" w:rsidP="00E7215B">
            <w:pPr>
              <w:spacing w:after="0" w:line="240" w:lineRule="auto"/>
              <w:jc w:val="both"/>
              <w:rPr>
                <w:rFonts w:eastAsia="Calibri" w:cs="Times New Roman"/>
                <w:sz w:val="16"/>
                <w:szCs w:val="16"/>
                <w:lang w:eastAsia="en-GB" w:bidi="lt-LT"/>
              </w:rPr>
            </w:pPr>
            <w:r>
              <w:rPr>
                <w:rFonts w:eastAsia="Calibri" w:cs="Times New Roman"/>
                <w:sz w:val="16"/>
                <w:szCs w:val="16"/>
                <w:lang w:eastAsia="en-GB" w:bidi="lt-LT"/>
              </w:rPr>
              <w:t>RCR18</w:t>
            </w:r>
          </w:p>
        </w:tc>
        <w:tc>
          <w:tcPr>
            <w:tcW w:w="1178" w:type="pct"/>
            <w:tcBorders>
              <w:bottom w:val="single" w:sz="4" w:space="0" w:color="auto"/>
            </w:tcBorders>
            <w:shd w:val="clear" w:color="auto" w:fill="FFFFFF" w:themeFill="background1"/>
          </w:tcPr>
          <w:p w14:paraId="6A05C9AD" w14:textId="0582E865" w:rsidR="009E57CF" w:rsidRPr="00B233AD" w:rsidRDefault="009E57CF" w:rsidP="00E7215B">
            <w:pPr>
              <w:spacing w:after="0" w:line="240" w:lineRule="auto"/>
              <w:jc w:val="both"/>
              <w:rPr>
                <w:rFonts w:eastAsia="Calibri" w:cs="Times New Roman"/>
                <w:sz w:val="16"/>
                <w:szCs w:val="16"/>
              </w:rPr>
            </w:pPr>
            <w:r>
              <w:rPr>
                <w:rFonts w:eastAsia="Calibri" w:cs="Times New Roman"/>
                <w:sz w:val="16"/>
                <w:szCs w:val="16"/>
              </w:rPr>
              <w:t>I</w:t>
            </w:r>
            <w:r w:rsidRPr="00F164F1">
              <w:rPr>
                <w:rFonts w:eastAsia="Calibri" w:cs="Times New Roman"/>
                <w:sz w:val="16"/>
                <w:szCs w:val="16"/>
              </w:rPr>
              <w:t>nkubatoriaus paslaugomis besinaudojančios MVĮ po inkubatoriaus sukūrimo</w:t>
            </w:r>
          </w:p>
        </w:tc>
        <w:tc>
          <w:tcPr>
            <w:tcW w:w="366" w:type="pct"/>
            <w:tcBorders>
              <w:bottom w:val="single" w:sz="4" w:space="0" w:color="auto"/>
            </w:tcBorders>
            <w:shd w:val="clear" w:color="auto" w:fill="FFFFFF" w:themeFill="background1"/>
          </w:tcPr>
          <w:p w14:paraId="7B16D87F" w14:textId="74AE41DB" w:rsidR="009E57CF" w:rsidRPr="00B233AD" w:rsidRDefault="009E57CF" w:rsidP="00E7215B">
            <w:pPr>
              <w:spacing w:after="0" w:line="240" w:lineRule="auto"/>
              <w:jc w:val="both"/>
              <w:rPr>
                <w:rFonts w:eastAsia="Calibri" w:cs="Times New Roman"/>
                <w:sz w:val="16"/>
                <w:szCs w:val="16"/>
              </w:rPr>
            </w:pPr>
            <w:r>
              <w:rPr>
                <w:rFonts w:eastAsia="Calibri" w:cs="Times New Roman"/>
                <w:sz w:val="16"/>
                <w:szCs w:val="16"/>
              </w:rPr>
              <w:t>Įmonių skaičius/per metus</w:t>
            </w:r>
          </w:p>
        </w:tc>
        <w:tc>
          <w:tcPr>
            <w:tcW w:w="290" w:type="pct"/>
            <w:tcBorders>
              <w:bottom w:val="single" w:sz="4" w:space="0" w:color="auto"/>
            </w:tcBorders>
            <w:shd w:val="clear" w:color="auto" w:fill="FFFFFF" w:themeFill="background1"/>
          </w:tcPr>
          <w:p w14:paraId="367C7A7F" w14:textId="0A036D60" w:rsidR="009E57CF" w:rsidRPr="00B233AD" w:rsidRDefault="009E57CF" w:rsidP="00E7215B">
            <w:pPr>
              <w:spacing w:after="0" w:line="240" w:lineRule="auto"/>
              <w:jc w:val="center"/>
              <w:rPr>
                <w:rFonts w:eastAsia="Calibri" w:cs="Times New Roman"/>
                <w:noProof/>
                <w:sz w:val="16"/>
                <w:szCs w:val="16"/>
              </w:rPr>
            </w:pPr>
            <w:r w:rsidRPr="00B233AD">
              <w:rPr>
                <w:rFonts w:eastAsia="Calibri" w:cs="Times New Roman"/>
                <w:noProof/>
                <w:sz w:val="16"/>
                <w:szCs w:val="16"/>
              </w:rPr>
              <w:t>0</w:t>
            </w:r>
          </w:p>
        </w:tc>
        <w:tc>
          <w:tcPr>
            <w:tcW w:w="375" w:type="pct"/>
            <w:tcBorders>
              <w:bottom w:val="single" w:sz="4" w:space="0" w:color="auto"/>
            </w:tcBorders>
            <w:shd w:val="clear" w:color="auto" w:fill="FFFFFF" w:themeFill="background1"/>
          </w:tcPr>
          <w:p w14:paraId="60742570" w14:textId="4087A084" w:rsidR="009E57CF" w:rsidRPr="00B233AD" w:rsidRDefault="009E57CF" w:rsidP="00E7215B">
            <w:pPr>
              <w:spacing w:after="0" w:line="240" w:lineRule="auto"/>
              <w:jc w:val="center"/>
              <w:rPr>
                <w:rFonts w:eastAsia="Calibri" w:cs="Times New Roman"/>
                <w:noProof/>
                <w:sz w:val="16"/>
                <w:szCs w:val="16"/>
              </w:rPr>
            </w:pPr>
            <w:r w:rsidRPr="00B233AD">
              <w:rPr>
                <w:rFonts w:eastAsia="Calibri" w:cs="Times New Roman"/>
                <w:noProof/>
                <w:sz w:val="16"/>
                <w:szCs w:val="16"/>
              </w:rPr>
              <w:t>2021</w:t>
            </w:r>
          </w:p>
        </w:tc>
        <w:tc>
          <w:tcPr>
            <w:tcW w:w="364" w:type="pct"/>
            <w:tcBorders>
              <w:bottom w:val="single" w:sz="4" w:space="0" w:color="auto"/>
            </w:tcBorders>
            <w:shd w:val="clear" w:color="auto" w:fill="FFFFFF" w:themeFill="background1"/>
          </w:tcPr>
          <w:p w14:paraId="62CD2894" w14:textId="2F2F7BA2" w:rsidR="009E57CF" w:rsidRPr="0081777C" w:rsidRDefault="00513F7E" w:rsidP="00E7215B">
            <w:pPr>
              <w:spacing w:after="0" w:line="240" w:lineRule="auto"/>
              <w:jc w:val="center"/>
              <w:rPr>
                <w:rFonts w:eastAsia="Calibri" w:cs="Times New Roman"/>
                <w:iCs/>
                <w:noProof/>
                <w:sz w:val="16"/>
                <w:szCs w:val="16"/>
              </w:rPr>
            </w:pPr>
            <w:r>
              <w:rPr>
                <w:rFonts w:eastAsia="Calibri" w:cs="Times New Roman"/>
                <w:iCs/>
                <w:noProof/>
                <w:sz w:val="16"/>
                <w:szCs w:val="16"/>
              </w:rPr>
              <w:t>21</w:t>
            </w:r>
          </w:p>
        </w:tc>
        <w:tc>
          <w:tcPr>
            <w:tcW w:w="303" w:type="pct"/>
            <w:tcBorders>
              <w:bottom w:val="single" w:sz="4" w:space="0" w:color="auto"/>
            </w:tcBorders>
            <w:shd w:val="clear" w:color="auto" w:fill="FFFFFF" w:themeFill="background1"/>
          </w:tcPr>
          <w:p w14:paraId="739AAF5F" w14:textId="2E25BAFA" w:rsidR="009E57CF" w:rsidRPr="00B233AD" w:rsidRDefault="009E57CF" w:rsidP="00E7215B">
            <w:pPr>
              <w:spacing w:after="0" w:line="240" w:lineRule="auto"/>
              <w:jc w:val="both"/>
              <w:rPr>
                <w:rFonts w:eastAsia="Calibri" w:cs="Times New Roman"/>
                <w:sz w:val="16"/>
                <w:szCs w:val="16"/>
              </w:rPr>
            </w:pPr>
            <w:r w:rsidRPr="00B233AD">
              <w:rPr>
                <w:rFonts w:eastAsia="Calibri" w:cs="Times New Roman"/>
                <w:sz w:val="16"/>
                <w:szCs w:val="16"/>
              </w:rPr>
              <w:t>Projektų duomenys</w:t>
            </w:r>
          </w:p>
        </w:tc>
        <w:tc>
          <w:tcPr>
            <w:tcW w:w="312" w:type="pct"/>
            <w:tcBorders>
              <w:bottom w:val="single" w:sz="4" w:space="0" w:color="auto"/>
            </w:tcBorders>
            <w:shd w:val="clear" w:color="auto" w:fill="FFFFFF" w:themeFill="background1"/>
          </w:tcPr>
          <w:p w14:paraId="1046C826" w14:textId="76421AB3" w:rsidR="009E57CF" w:rsidRPr="00306751" w:rsidRDefault="009E57CF" w:rsidP="00E7215B">
            <w:pPr>
              <w:spacing w:after="0" w:line="240" w:lineRule="auto"/>
              <w:jc w:val="both"/>
              <w:rPr>
                <w:rFonts w:eastAsia="Calibri" w:cs="Times New Roman"/>
                <w:i/>
                <w:noProof/>
                <w:sz w:val="16"/>
                <w:szCs w:val="16"/>
                <w:highlight w:val="yellow"/>
                <w:lang w:eastAsia="lt-LT" w:bidi="lt-LT"/>
              </w:rPr>
            </w:pPr>
          </w:p>
        </w:tc>
      </w:tr>
      <w:tr w:rsidR="009E57CF" w:rsidRPr="00306751" w14:paraId="4B3A9685" w14:textId="77777777" w:rsidTr="00E20003">
        <w:trPr>
          <w:trHeight w:val="286"/>
        </w:trPr>
        <w:tc>
          <w:tcPr>
            <w:tcW w:w="317" w:type="pct"/>
            <w:vMerge/>
          </w:tcPr>
          <w:p w14:paraId="4A4BA0F3" w14:textId="77777777" w:rsidR="009E57CF" w:rsidRPr="00306751" w:rsidRDefault="009E57CF" w:rsidP="00E7215B">
            <w:pPr>
              <w:spacing w:after="0" w:line="240" w:lineRule="auto"/>
              <w:jc w:val="both"/>
              <w:rPr>
                <w:rFonts w:eastAsia="Calibri" w:cs="Times New Roman"/>
                <w:noProof/>
                <w:sz w:val="16"/>
                <w:szCs w:val="16"/>
                <w:highlight w:val="yellow"/>
              </w:rPr>
            </w:pPr>
          </w:p>
        </w:tc>
        <w:tc>
          <w:tcPr>
            <w:tcW w:w="495" w:type="pct"/>
            <w:vMerge/>
          </w:tcPr>
          <w:p w14:paraId="526A7918" w14:textId="77777777" w:rsidR="009E57CF" w:rsidRPr="00306751" w:rsidRDefault="009E57CF" w:rsidP="00E7215B">
            <w:pPr>
              <w:spacing w:after="0" w:line="240" w:lineRule="auto"/>
              <w:jc w:val="both"/>
              <w:rPr>
                <w:rFonts w:eastAsia="Calibri" w:cs="Times New Roman"/>
                <w:noProof/>
                <w:sz w:val="16"/>
                <w:szCs w:val="16"/>
                <w:highlight w:val="yellow"/>
              </w:rPr>
            </w:pPr>
          </w:p>
        </w:tc>
        <w:tc>
          <w:tcPr>
            <w:tcW w:w="243" w:type="pct"/>
            <w:vMerge/>
          </w:tcPr>
          <w:p w14:paraId="59B4805C" w14:textId="77777777" w:rsidR="009E57CF" w:rsidRPr="00306751" w:rsidRDefault="009E57CF" w:rsidP="00E7215B">
            <w:pPr>
              <w:spacing w:after="0" w:line="240" w:lineRule="auto"/>
              <w:jc w:val="both"/>
              <w:rPr>
                <w:rFonts w:eastAsia="Calibri" w:cs="Times New Roman"/>
                <w:noProof/>
                <w:sz w:val="16"/>
                <w:szCs w:val="16"/>
                <w:highlight w:val="yellow"/>
              </w:rPr>
            </w:pPr>
          </w:p>
        </w:tc>
        <w:tc>
          <w:tcPr>
            <w:tcW w:w="333" w:type="pct"/>
            <w:tcBorders>
              <w:top w:val="single" w:sz="4" w:space="0" w:color="auto"/>
              <w:bottom w:val="single" w:sz="4" w:space="0" w:color="auto"/>
            </w:tcBorders>
            <w:shd w:val="clear" w:color="auto" w:fill="FFFFFF" w:themeFill="background1"/>
          </w:tcPr>
          <w:p w14:paraId="7CAD1FD0" w14:textId="4B181FEA" w:rsidR="009E57CF" w:rsidRPr="00306751" w:rsidRDefault="009E57CF" w:rsidP="00E7215B">
            <w:pPr>
              <w:spacing w:after="0" w:line="240" w:lineRule="auto"/>
              <w:jc w:val="both"/>
              <w:rPr>
                <w:rFonts w:eastAsia="Calibri" w:cs="Times New Roman"/>
                <w:noProof/>
                <w:sz w:val="16"/>
                <w:szCs w:val="16"/>
                <w:highlight w:val="yellow"/>
              </w:rPr>
            </w:pPr>
            <w:r w:rsidRPr="000F58E5">
              <w:rPr>
                <w:rFonts w:eastAsia="Times New Roman" w:cs="Times New Roman"/>
                <w:iCs/>
                <w:noProof/>
                <w:sz w:val="16"/>
                <w:szCs w:val="16"/>
              </w:rPr>
              <w:t>VVL regiona</w:t>
            </w:r>
            <w:r>
              <w:rPr>
                <w:rFonts w:eastAsia="Times New Roman" w:cs="Times New Roman"/>
                <w:iCs/>
                <w:noProof/>
                <w:sz w:val="16"/>
                <w:szCs w:val="16"/>
              </w:rPr>
              <w:t>s</w:t>
            </w:r>
          </w:p>
        </w:tc>
        <w:tc>
          <w:tcPr>
            <w:tcW w:w="424" w:type="pct"/>
            <w:tcBorders>
              <w:top w:val="single" w:sz="4" w:space="0" w:color="auto"/>
              <w:bottom w:val="single" w:sz="4" w:space="0" w:color="auto"/>
            </w:tcBorders>
            <w:shd w:val="clear" w:color="auto" w:fill="FFFFFF" w:themeFill="background1"/>
          </w:tcPr>
          <w:p w14:paraId="18AA58F7" w14:textId="707145B1" w:rsidR="009E57CF" w:rsidRDefault="009E57CF" w:rsidP="00E7215B">
            <w:pPr>
              <w:spacing w:after="0" w:line="240" w:lineRule="auto"/>
              <w:jc w:val="both"/>
              <w:rPr>
                <w:rFonts w:cs="Times New Roman"/>
                <w:sz w:val="16"/>
                <w:szCs w:val="16"/>
              </w:rPr>
            </w:pPr>
            <w:r w:rsidRPr="000F58E5">
              <w:rPr>
                <w:rFonts w:eastAsia="Calibri" w:cs="Times New Roman"/>
                <w:sz w:val="16"/>
                <w:szCs w:val="16"/>
                <w:lang w:eastAsia="en-GB" w:bidi="lt-LT"/>
              </w:rPr>
              <w:t>RC</w:t>
            </w:r>
            <w:r>
              <w:rPr>
                <w:rFonts w:eastAsia="Calibri" w:cs="Times New Roman"/>
                <w:sz w:val="16"/>
                <w:szCs w:val="16"/>
                <w:lang w:eastAsia="en-GB" w:bidi="lt-LT"/>
              </w:rPr>
              <w:t>R102</w:t>
            </w:r>
          </w:p>
        </w:tc>
        <w:tc>
          <w:tcPr>
            <w:tcW w:w="1178" w:type="pct"/>
            <w:tcBorders>
              <w:bottom w:val="single" w:sz="4" w:space="0" w:color="auto"/>
            </w:tcBorders>
            <w:shd w:val="clear" w:color="auto" w:fill="FFFFFF" w:themeFill="background1"/>
          </w:tcPr>
          <w:p w14:paraId="5A23AC82" w14:textId="448B7C01" w:rsidR="009E57CF" w:rsidRDefault="009E57CF" w:rsidP="00E7215B">
            <w:pPr>
              <w:spacing w:after="0" w:line="240" w:lineRule="auto"/>
              <w:jc w:val="both"/>
              <w:rPr>
                <w:sz w:val="16"/>
                <w:szCs w:val="16"/>
              </w:rPr>
            </w:pPr>
            <w:r w:rsidRPr="00B233AD">
              <w:rPr>
                <w:rFonts w:eastAsia="Calibri" w:cs="Times New Roman"/>
                <w:sz w:val="16"/>
                <w:szCs w:val="16"/>
              </w:rPr>
              <w:t>Paramą gavusiuose subjektuose sukurtos mokslo tiriamojo darbo vietos</w:t>
            </w:r>
          </w:p>
        </w:tc>
        <w:tc>
          <w:tcPr>
            <w:tcW w:w="366" w:type="pct"/>
            <w:tcBorders>
              <w:bottom w:val="single" w:sz="4" w:space="0" w:color="auto"/>
            </w:tcBorders>
            <w:shd w:val="clear" w:color="auto" w:fill="FFFFFF" w:themeFill="background1"/>
          </w:tcPr>
          <w:p w14:paraId="259DDA95" w14:textId="36211100" w:rsidR="009E57CF" w:rsidRDefault="009E57CF" w:rsidP="00E7215B">
            <w:pPr>
              <w:spacing w:after="0" w:line="240" w:lineRule="auto"/>
              <w:jc w:val="both"/>
              <w:rPr>
                <w:rFonts w:cs="Times New Roman"/>
                <w:sz w:val="16"/>
                <w:szCs w:val="16"/>
              </w:rPr>
            </w:pPr>
            <w:proofErr w:type="gramStart"/>
            <w:r w:rsidRPr="00B233AD">
              <w:rPr>
                <w:rFonts w:eastAsia="Calibri" w:cs="Times New Roman"/>
                <w:sz w:val="16"/>
                <w:szCs w:val="16"/>
              </w:rPr>
              <w:t>Vienų</w:t>
            </w:r>
            <w:proofErr w:type="gramEnd"/>
            <w:r w:rsidRPr="00B233AD">
              <w:rPr>
                <w:rFonts w:eastAsia="Calibri" w:cs="Times New Roman"/>
                <w:sz w:val="16"/>
                <w:szCs w:val="16"/>
              </w:rPr>
              <w:t xml:space="preserve"> metų etato ekvivalentai</w:t>
            </w:r>
          </w:p>
        </w:tc>
        <w:tc>
          <w:tcPr>
            <w:tcW w:w="290" w:type="pct"/>
            <w:tcBorders>
              <w:bottom w:val="single" w:sz="4" w:space="0" w:color="auto"/>
            </w:tcBorders>
            <w:shd w:val="clear" w:color="auto" w:fill="FFFFFF" w:themeFill="background1"/>
          </w:tcPr>
          <w:p w14:paraId="33D75A6D" w14:textId="2D95F049" w:rsidR="009E57CF" w:rsidRPr="00943248" w:rsidRDefault="009E57CF" w:rsidP="00E7215B">
            <w:pPr>
              <w:spacing w:after="0" w:line="240" w:lineRule="auto"/>
              <w:jc w:val="center"/>
              <w:rPr>
                <w:rFonts w:eastAsia="Calibri" w:cs="Times New Roman"/>
                <w:iCs/>
                <w:noProof/>
                <w:sz w:val="16"/>
                <w:szCs w:val="16"/>
              </w:rPr>
            </w:pPr>
            <w:r w:rsidRPr="00B233AD">
              <w:rPr>
                <w:rFonts w:eastAsia="Calibri" w:cs="Times New Roman"/>
                <w:noProof/>
                <w:sz w:val="16"/>
                <w:szCs w:val="16"/>
              </w:rPr>
              <w:t>0</w:t>
            </w:r>
          </w:p>
        </w:tc>
        <w:tc>
          <w:tcPr>
            <w:tcW w:w="375" w:type="pct"/>
            <w:tcBorders>
              <w:bottom w:val="single" w:sz="4" w:space="0" w:color="auto"/>
            </w:tcBorders>
            <w:shd w:val="clear" w:color="auto" w:fill="FFFFFF" w:themeFill="background1"/>
          </w:tcPr>
          <w:p w14:paraId="67B4C855" w14:textId="6C2FFEB4" w:rsidR="009E57CF" w:rsidRPr="00943248" w:rsidRDefault="009E57CF" w:rsidP="00E7215B">
            <w:pPr>
              <w:spacing w:after="0" w:line="240" w:lineRule="auto"/>
              <w:jc w:val="center"/>
              <w:rPr>
                <w:rFonts w:eastAsia="Calibri" w:cs="Times New Roman"/>
                <w:iCs/>
                <w:noProof/>
                <w:sz w:val="16"/>
                <w:szCs w:val="16"/>
              </w:rPr>
            </w:pPr>
            <w:r w:rsidRPr="00B233AD">
              <w:rPr>
                <w:rFonts w:eastAsia="Calibri" w:cs="Times New Roman"/>
                <w:noProof/>
                <w:sz w:val="16"/>
                <w:szCs w:val="16"/>
              </w:rPr>
              <w:t>2021</w:t>
            </w:r>
          </w:p>
        </w:tc>
        <w:tc>
          <w:tcPr>
            <w:tcW w:w="364" w:type="pct"/>
            <w:tcBorders>
              <w:bottom w:val="single" w:sz="4" w:space="0" w:color="auto"/>
            </w:tcBorders>
            <w:shd w:val="clear" w:color="auto" w:fill="FFFFFF" w:themeFill="background1"/>
          </w:tcPr>
          <w:p w14:paraId="1D7662B0" w14:textId="5A0764A2" w:rsidR="009E57CF" w:rsidRPr="0081777C" w:rsidRDefault="00513F7E" w:rsidP="00E7215B">
            <w:pPr>
              <w:spacing w:after="0" w:line="240" w:lineRule="auto"/>
              <w:jc w:val="center"/>
              <w:rPr>
                <w:rFonts w:eastAsia="Calibri" w:cs="Times New Roman"/>
                <w:iCs/>
                <w:noProof/>
                <w:sz w:val="16"/>
                <w:szCs w:val="16"/>
              </w:rPr>
            </w:pPr>
            <w:r>
              <w:rPr>
                <w:rFonts w:eastAsia="Calibri" w:cs="Times New Roman"/>
                <w:iCs/>
                <w:noProof/>
                <w:sz w:val="16"/>
                <w:szCs w:val="16"/>
              </w:rPr>
              <w:t>38</w:t>
            </w:r>
          </w:p>
        </w:tc>
        <w:tc>
          <w:tcPr>
            <w:tcW w:w="303" w:type="pct"/>
            <w:tcBorders>
              <w:bottom w:val="single" w:sz="4" w:space="0" w:color="auto"/>
            </w:tcBorders>
            <w:shd w:val="clear" w:color="auto" w:fill="FFFFFF" w:themeFill="background1"/>
          </w:tcPr>
          <w:p w14:paraId="61B4AC70" w14:textId="084B2599" w:rsidR="009E57CF" w:rsidRPr="00306751" w:rsidRDefault="009E57CF" w:rsidP="00E7215B">
            <w:pPr>
              <w:spacing w:after="0" w:line="240" w:lineRule="auto"/>
              <w:jc w:val="both"/>
              <w:rPr>
                <w:rFonts w:eastAsia="Calibri" w:cs="Times New Roman"/>
                <w:noProof/>
                <w:sz w:val="16"/>
                <w:szCs w:val="16"/>
                <w:highlight w:val="yellow"/>
              </w:rPr>
            </w:pPr>
            <w:r w:rsidRPr="00B233AD">
              <w:rPr>
                <w:rFonts w:eastAsia="Calibri" w:cs="Times New Roman"/>
                <w:sz w:val="16"/>
                <w:szCs w:val="16"/>
              </w:rPr>
              <w:t>Projektų duomenys</w:t>
            </w:r>
          </w:p>
        </w:tc>
        <w:tc>
          <w:tcPr>
            <w:tcW w:w="312" w:type="pct"/>
            <w:tcBorders>
              <w:bottom w:val="single" w:sz="4" w:space="0" w:color="auto"/>
            </w:tcBorders>
            <w:shd w:val="clear" w:color="auto" w:fill="FFFFFF" w:themeFill="background1"/>
          </w:tcPr>
          <w:p w14:paraId="6B482EDC" w14:textId="6107418E" w:rsidR="009E57CF" w:rsidRPr="00306751" w:rsidRDefault="009E57CF" w:rsidP="00E7215B">
            <w:pPr>
              <w:spacing w:after="0" w:line="240" w:lineRule="auto"/>
              <w:jc w:val="both"/>
              <w:rPr>
                <w:rFonts w:eastAsia="Calibri" w:cs="Times New Roman"/>
                <w:i/>
                <w:noProof/>
                <w:sz w:val="16"/>
                <w:szCs w:val="16"/>
                <w:highlight w:val="yellow"/>
                <w:lang w:eastAsia="lt-LT" w:bidi="lt-LT"/>
              </w:rPr>
            </w:pPr>
          </w:p>
        </w:tc>
      </w:tr>
      <w:tr w:rsidR="009E57CF" w:rsidRPr="00306751" w14:paraId="48BDB014" w14:textId="77777777" w:rsidTr="00E20003">
        <w:trPr>
          <w:trHeight w:val="286"/>
        </w:trPr>
        <w:tc>
          <w:tcPr>
            <w:tcW w:w="317" w:type="pct"/>
            <w:vMerge/>
          </w:tcPr>
          <w:p w14:paraId="21AD5C09" w14:textId="77777777" w:rsidR="009E57CF" w:rsidRPr="00306751" w:rsidRDefault="009E57CF" w:rsidP="00E7215B">
            <w:pPr>
              <w:spacing w:after="0" w:line="240" w:lineRule="auto"/>
              <w:jc w:val="both"/>
              <w:rPr>
                <w:rFonts w:eastAsia="Calibri" w:cs="Times New Roman"/>
                <w:noProof/>
                <w:sz w:val="16"/>
                <w:szCs w:val="16"/>
                <w:highlight w:val="yellow"/>
              </w:rPr>
            </w:pPr>
          </w:p>
        </w:tc>
        <w:tc>
          <w:tcPr>
            <w:tcW w:w="495" w:type="pct"/>
            <w:vMerge/>
          </w:tcPr>
          <w:p w14:paraId="12B09871" w14:textId="77777777" w:rsidR="009E57CF" w:rsidRPr="00306751" w:rsidRDefault="009E57CF" w:rsidP="00E7215B">
            <w:pPr>
              <w:spacing w:after="0" w:line="240" w:lineRule="auto"/>
              <w:jc w:val="both"/>
              <w:rPr>
                <w:rFonts w:eastAsia="Calibri" w:cs="Times New Roman"/>
                <w:noProof/>
                <w:sz w:val="16"/>
                <w:szCs w:val="16"/>
                <w:highlight w:val="yellow"/>
              </w:rPr>
            </w:pPr>
          </w:p>
        </w:tc>
        <w:tc>
          <w:tcPr>
            <w:tcW w:w="243" w:type="pct"/>
            <w:vMerge/>
          </w:tcPr>
          <w:p w14:paraId="1BD4F25B" w14:textId="77777777" w:rsidR="009E57CF" w:rsidRPr="00306751" w:rsidRDefault="009E57CF" w:rsidP="00E7215B">
            <w:pPr>
              <w:spacing w:after="0" w:line="240" w:lineRule="auto"/>
              <w:jc w:val="both"/>
              <w:rPr>
                <w:rFonts w:eastAsia="Calibri" w:cs="Times New Roman"/>
                <w:noProof/>
                <w:sz w:val="16"/>
                <w:szCs w:val="16"/>
                <w:highlight w:val="yellow"/>
              </w:rPr>
            </w:pPr>
          </w:p>
        </w:tc>
        <w:tc>
          <w:tcPr>
            <w:tcW w:w="333" w:type="pct"/>
            <w:tcBorders>
              <w:top w:val="single" w:sz="4" w:space="0" w:color="auto"/>
            </w:tcBorders>
            <w:shd w:val="clear" w:color="auto" w:fill="FFFFFF" w:themeFill="background1"/>
          </w:tcPr>
          <w:p w14:paraId="53625597" w14:textId="778D39FB" w:rsidR="009E57CF" w:rsidRPr="00306751" w:rsidRDefault="009E57CF" w:rsidP="00E7215B">
            <w:pPr>
              <w:spacing w:after="0" w:line="240" w:lineRule="auto"/>
              <w:jc w:val="both"/>
              <w:rPr>
                <w:rFonts w:eastAsia="Calibri" w:cs="Times New Roman"/>
                <w:noProof/>
                <w:sz w:val="16"/>
                <w:szCs w:val="16"/>
                <w:highlight w:val="yellow"/>
              </w:rPr>
            </w:pPr>
            <w:r w:rsidRPr="000F58E5">
              <w:rPr>
                <w:rFonts w:eastAsia="Times New Roman" w:cs="Times New Roman"/>
                <w:iCs/>
                <w:noProof/>
                <w:sz w:val="16"/>
                <w:szCs w:val="16"/>
              </w:rPr>
              <w:t>Sostinės regionas</w:t>
            </w:r>
          </w:p>
        </w:tc>
        <w:tc>
          <w:tcPr>
            <w:tcW w:w="424" w:type="pct"/>
            <w:tcBorders>
              <w:top w:val="single" w:sz="4" w:space="0" w:color="auto"/>
              <w:bottom w:val="single" w:sz="4" w:space="0" w:color="auto"/>
            </w:tcBorders>
            <w:shd w:val="clear" w:color="auto" w:fill="FFFFFF" w:themeFill="background1"/>
          </w:tcPr>
          <w:p w14:paraId="7E7A5519" w14:textId="682FCDB8" w:rsidR="009E57CF" w:rsidRDefault="009E57CF" w:rsidP="00E7215B">
            <w:pPr>
              <w:spacing w:after="0" w:line="240" w:lineRule="auto"/>
              <w:jc w:val="both"/>
              <w:rPr>
                <w:rFonts w:cs="Times New Roman"/>
                <w:sz w:val="16"/>
                <w:szCs w:val="16"/>
              </w:rPr>
            </w:pPr>
            <w:r w:rsidRPr="000F58E5">
              <w:rPr>
                <w:rFonts w:eastAsia="Calibri" w:cs="Times New Roman"/>
                <w:sz w:val="16"/>
                <w:szCs w:val="16"/>
                <w:lang w:eastAsia="en-GB" w:bidi="lt-LT"/>
              </w:rPr>
              <w:t>RC</w:t>
            </w:r>
            <w:r>
              <w:rPr>
                <w:rFonts w:eastAsia="Calibri" w:cs="Times New Roman"/>
                <w:sz w:val="16"/>
                <w:szCs w:val="16"/>
                <w:lang w:eastAsia="en-GB" w:bidi="lt-LT"/>
              </w:rPr>
              <w:t>R102</w:t>
            </w:r>
          </w:p>
        </w:tc>
        <w:tc>
          <w:tcPr>
            <w:tcW w:w="1178" w:type="pct"/>
            <w:shd w:val="clear" w:color="auto" w:fill="FFFFFF" w:themeFill="background1"/>
          </w:tcPr>
          <w:p w14:paraId="361F98B8" w14:textId="0CF3EA7B" w:rsidR="009E57CF" w:rsidRDefault="009E57CF" w:rsidP="00E7215B">
            <w:pPr>
              <w:spacing w:after="0" w:line="240" w:lineRule="auto"/>
              <w:jc w:val="both"/>
              <w:rPr>
                <w:sz w:val="16"/>
                <w:szCs w:val="16"/>
              </w:rPr>
            </w:pPr>
            <w:r w:rsidRPr="00B233AD">
              <w:rPr>
                <w:rFonts w:eastAsia="Calibri" w:cs="Times New Roman"/>
                <w:sz w:val="16"/>
                <w:szCs w:val="16"/>
              </w:rPr>
              <w:t>Paramą gavusiuose subjektuose sukurtos mokslo tiriamojo darbo vietos</w:t>
            </w:r>
          </w:p>
        </w:tc>
        <w:tc>
          <w:tcPr>
            <w:tcW w:w="366" w:type="pct"/>
            <w:shd w:val="clear" w:color="auto" w:fill="FFFFFF" w:themeFill="background1"/>
          </w:tcPr>
          <w:p w14:paraId="75328F66" w14:textId="047733F9" w:rsidR="009E57CF" w:rsidRDefault="009E57CF" w:rsidP="00E7215B">
            <w:pPr>
              <w:spacing w:after="0" w:line="240" w:lineRule="auto"/>
              <w:jc w:val="both"/>
              <w:rPr>
                <w:rFonts w:cs="Times New Roman"/>
                <w:sz w:val="16"/>
                <w:szCs w:val="16"/>
              </w:rPr>
            </w:pPr>
            <w:proofErr w:type="gramStart"/>
            <w:r w:rsidRPr="00B233AD">
              <w:rPr>
                <w:rFonts w:eastAsia="Calibri" w:cs="Times New Roman"/>
                <w:sz w:val="16"/>
                <w:szCs w:val="16"/>
              </w:rPr>
              <w:t>Vienų</w:t>
            </w:r>
            <w:proofErr w:type="gramEnd"/>
            <w:r w:rsidRPr="00B233AD">
              <w:rPr>
                <w:rFonts w:eastAsia="Calibri" w:cs="Times New Roman"/>
                <w:sz w:val="16"/>
                <w:szCs w:val="16"/>
              </w:rPr>
              <w:t xml:space="preserve"> metų etato ekvivalentai</w:t>
            </w:r>
          </w:p>
        </w:tc>
        <w:tc>
          <w:tcPr>
            <w:tcW w:w="290" w:type="pct"/>
            <w:shd w:val="clear" w:color="auto" w:fill="FFFFFF" w:themeFill="background1"/>
          </w:tcPr>
          <w:p w14:paraId="2FB443FA" w14:textId="6C118F47" w:rsidR="009E57CF" w:rsidRPr="00943248" w:rsidRDefault="009E57CF" w:rsidP="00E7215B">
            <w:pPr>
              <w:spacing w:after="0" w:line="240" w:lineRule="auto"/>
              <w:jc w:val="center"/>
              <w:rPr>
                <w:rFonts w:eastAsia="Calibri" w:cs="Times New Roman"/>
                <w:iCs/>
                <w:noProof/>
                <w:sz w:val="16"/>
                <w:szCs w:val="16"/>
              </w:rPr>
            </w:pPr>
            <w:r w:rsidRPr="00B233AD">
              <w:rPr>
                <w:rFonts w:eastAsia="Calibri" w:cs="Times New Roman"/>
                <w:noProof/>
                <w:sz w:val="16"/>
                <w:szCs w:val="16"/>
              </w:rPr>
              <w:t>0</w:t>
            </w:r>
          </w:p>
        </w:tc>
        <w:tc>
          <w:tcPr>
            <w:tcW w:w="375" w:type="pct"/>
            <w:shd w:val="clear" w:color="auto" w:fill="FFFFFF" w:themeFill="background1"/>
          </w:tcPr>
          <w:p w14:paraId="31A0947B" w14:textId="78B27CFE" w:rsidR="009E57CF" w:rsidRPr="00943248" w:rsidRDefault="009E57CF" w:rsidP="00E7215B">
            <w:pPr>
              <w:spacing w:after="0" w:line="240" w:lineRule="auto"/>
              <w:jc w:val="center"/>
              <w:rPr>
                <w:rFonts w:eastAsia="Calibri" w:cs="Times New Roman"/>
                <w:iCs/>
                <w:noProof/>
                <w:sz w:val="16"/>
                <w:szCs w:val="16"/>
              </w:rPr>
            </w:pPr>
            <w:r w:rsidRPr="00B233AD">
              <w:rPr>
                <w:rFonts w:eastAsia="Calibri" w:cs="Times New Roman"/>
                <w:noProof/>
                <w:sz w:val="16"/>
                <w:szCs w:val="16"/>
              </w:rPr>
              <w:t>2021</w:t>
            </w:r>
          </w:p>
        </w:tc>
        <w:tc>
          <w:tcPr>
            <w:tcW w:w="364" w:type="pct"/>
            <w:shd w:val="clear" w:color="auto" w:fill="FFFFFF" w:themeFill="background1"/>
          </w:tcPr>
          <w:p w14:paraId="786CF12C" w14:textId="3F2FEBFE" w:rsidR="009E57CF" w:rsidRPr="0081777C" w:rsidRDefault="00513F7E" w:rsidP="00E7215B">
            <w:pPr>
              <w:spacing w:after="0" w:line="240" w:lineRule="auto"/>
              <w:jc w:val="center"/>
              <w:rPr>
                <w:rFonts w:eastAsia="Calibri" w:cs="Times New Roman"/>
                <w:iCs/>
                <w:noProof/>
                <w:sz w:val="16"/>
                <w:szCs w:val="16"/>
              </w:rPr>
            </w:pPr>
            <w:r>
              <w:rPr>
                <w:rFonts w:eastAsia="Calibri" w:cs="Times New Roman"/>
                <w:iCs/>
                <w:noProof/>
                <w:sz w:val="16"/>
                <w:szCs w:val="16"/>
              </w:rPr>
              <w:t>42</w:t>
            </w:r>
          </w:p>
        </w:tc>
        <w:tc>
          <w:tcPr>
            <w:tcW w:w="303" w:type="pct"/>
            <w:shd w:val="clear" w:color="auto" w:fill="FFFFFF" w:themeFill="background1"/>
          </w:tcPr>
          <w:p w14:paraId="066D118F" w14:textId="7272132F" w:rsidR="009E57CF" w:rsidRPr="00306751" w:rsidRDefault="009E57CF" w:rsidP="00E7215B">
            <w:pPr>
              <w:spacing w:after="0" w:line="240" w:lineRule="auto"/>
              <w:jc w:val="both"/>
              <w:rPr>
                <w:rFonts w:eastAsia="Calibri" w:cs="Times New Roman"/>
                <w:noProof/>
                <w:sz w:val="16"/>
                <w:szCs w:val="16"/>
                <w:highlight w:val="yellow"/>
              </w:rPr>
            </w:pPr>
            <w:r w:rsidRPr="00B233AD">
              <w:rPr>
                <w:rFonts w:eastAsia="Calibri" w:cs="Times New Roman"/>
                <w:sz w:val="16"/>
                <w:szCs w:val="16"/>
              </w:rPr>
              <w:t>Projektų duomenys</w:t>
            </w:r>
          </w:p>
        </w:tc>
        <w:tc>
          <w:tcPr>
            <w:tcW w:w="312" w:type="pct"/>
            <w:shd w:val="clear" w:color="auto" w:fill="FFFFFF" w:themeFill="background1"/>
          </w:tcPr>
          <w:p w14:paraId="21475612" w14:textId="6E6AE097" w:rsidR="009E57CF" w:rsidRPr="00306751" w:rsidRDefault="009E57CF" w:rsidP="00E7215B">
            <w:pPr>
              <w:spacing w:after="0" w:line="240" w:lineRule="auto"/>
              <w:jc w:val="both"/>
              <w:rPr>
                <w:rFonts w:eastAsia="Calibri" w:cs="Times New Roman"/>
                <w:i/>
                <w:noProof/>
                <w:sz w:val="16"/>
                <w:szCs w:val="16"/>
                <w:highlight w:val="yellow"/>
                <w:lang w:eastAsia="lt-LT" w:bidi="lt-LT"/>
              </w:rPr>
            </w:pPr>
          </w:p>
        </w:tc>
      </w:tr>
      <w:tr w:rsidR="009E57CF" w:rsidRPr="00306751" w14:paraId="59967034" w14:textId="77777777" w:rsidTr="00E20003">
        <w:trPr>
          <w:trHeight w:val="286"/>
        </w:trPr>
        <w:tc>
          <w:tcPr>
            <w:tcW w:w="317" w:type="pct"/>
            <w:vMerge/>
            <w:shd w:val="clear" w:color="auto" w:fill="FFFFFF" w:themeFill="background1"/>
          </w:tcPr>
          <w:p w14:paraId="1EF8B468" w14:textId="77777777" w:rsidR="009E57CF" w:rsidRPr="006B04D3" w:rsidRDefault="009E57CF" w:rsidP="006B04D3">
            <w:pPr>
              <w:spacing w:after="0" w:line="240" w:lineRule="auto"/>
              <w:jc w:val="both"/>
              <w:rPr>
                <w:rFonts w:eastAsia="Calibri" w:cs="Times New Roman"/>
                <w:noProof/>
                <w:sz w:val="16"/>
                <w:szCs w:val="16"/>
              </w:rPr>
            </w:pPr>
          </w:p>
        </w:tc>
        <w:tc>
          <w:tcPr>
            <w:tcW w:w="495" w:type="pct"/>
            <w:vMerge/>
            <w:shd w:val="clear" w:color="auto" w:fill="FFFFFF" w:themeFill="background1"/>
          </w:tcPr>
          <w:p w14:paraId="462DC59C" w14:textId="77777777" w:rsidR="009E57CF" w:rsidRPr="006B04D3" w:rsidRDefault="009E57CF" w:rsidP="006B04D3">
            <w:pPr>
              <w:spacing w:after="0" w:line="240" w:lineRule="auto"/>
              <w:jc w:val="both"/>
              <w:rPr>
                <w:rFonts w:eastAsia="Calibri" w:cs="Times New Roman"/>
                <w:noProof/>
                <w:sz w:val="16"/>
                <w:szCs w:val="16"/>
              </w:rPr>
            </w:pPr>
          </w:p>
        </w:tc>
        <w:tc>
          <w:tcPr>
            <w:tcW w:w="243" w:type="pct"/>
            <w:vMerge/>
            <w:shd w:val="clear" w:color="auto" w:fill="FFFFFF" w:themeFill="background1"/>
          </w:tcPr>
          <w:p w14:paraId="6502C49E" w14:textId="77777777" w:rsidR="009E57CF" w:rsidRPr="006B04D3" w:rsidRDefault="009E57CF" w:rsidP="006B04D3">
            <w:pPr>
              <w:spacing w:after="0" w:line="240" w:lineRule="auto"/>
              <w:jc w:val="both"/>
              <w:rPr>
                <w:rFonts w:eastAsia="Calibri" w:cs="Times New Roman"/>
                <w:noProof/>
                <w:sz w:val="16"/>
                <w:szCs w:val="16"/>
              </w:rPr>
            </w:pPr>
          </w:p>
        </w:tc>
        <w:tc>
          <w:tcPr>
            <w:tcW w:w="333" w:type="pct"/>
            <w:tcBorders>
              <w:top w:val="single" w:sz="4" w:space="0" w:color="auto"/>
              <w:bottom w:val="single" w:sz="4" w:space="0" w:color="auto"/>
            </w:tcBorders>
            <w:shd w:val="clear" w:color="auto" w:fill="FFFFFF" w:themeFill="background1"/>
          </w:tcPr>
          <w:p w14:paraId="363DBE29" w14:textId="5C8A5F2A" w:rsidR="009E57CF" w:rsidRPr="000F58E5" w:rsidRDefault="009E57CF" w:rsidP="006B04D3">
            <w:pPr>
              <w:spacing w:after="0" w:line="240" w:lineRule="auto"/>
              <w:jc w:val="both"/>
              <w:rPr>
                <w:rFonts w:eastAsia="Times New Roman" w:cs="Times New Roman"/>
                <w:iCs/>
                <w:noProof/>
                <w:sz w:val="16"/>
                <w:szCs w:val="16"/>
              </w:rPr>
            </w:pPr>
            <w:r w:rsidRPr="000F58E5">
              <w:rPr>
                <w:rFonts w:eastAsia="Times New Roman" w:cs="Times New Roman"/>
                <w:iCs/>
                <w:noProof/>
                <w:sz w:val="16"/>
                <w:szCs w:val="16"/>
              </w:rPr>
              <w:t>VVL regiona</w:t>
            </w:r>
            <w:r>
              <w:rPr>
                <w:rFonts w:eastAsia="Times New Roman" w:cs="Times New Roman"/>
                <w:iCs/>
                <w:noProof/>
                <w:sz w:val="16"/>
                <w:szCs w:val="16"/>
              </w:rPr>
              <w:t>s</w:t>
            </w:r>
          </w:p>
        </w:tc>
        <w:tc>
          <w:tcPr>
            <w:tcW w:w="424" w:type="pct"/>
            <w:shd w:val="clear" w:color="auto" w:fill="FFFFFF" w:themeFill="background1"/>
          </w:tcPr>
          <w:p w14:paraId="79B4FFC9" w14:textId="7438307E" w:rsidR="009E57CF" w:rsidRPr="00C71104" w:rsidRDefault="009E57CF" w:rsidP="006B04D3">
            <w:pPr>
              <w:spacing w:after="0" w:line="240" w:lineRule="auto"/>
              <w:jc w:val="both"/>
              <w:rPr>
                <w:rFonts w:cs="Times New Roman"/>
                <w:sz w:val="16"/>
                <w:szCs w:val="16"/>
              </w:rPr>
            </w:pPr>
            <w:r w:rsidRPr="00C71104">
              <w:rPr>
                <w:rFonts w:cs="Times New Roman"/>
                <w:sz w:val="16"/>
                <w:szCs w:val="16"/>
              </w:rPr>
              <w:t>Specialusis</w:t>
            </w:r>
          </w:p>
        </w:tc>
        <w:tc>
          <w:tcPr>
            <w:tcW w:w="1178" w:type="pct"/>
            <w:shd w:val="clear" w:color="auto" w:fill="FFFFFF" w:themeFill="background1"/>
          </w:tcPr>
          <w:p w14:paraId="2FC5BA81" w14:textId="43DD1B1E" w:rsidR="009E57CF" w:rsidRPr="00DA42D3" w:rsidRDefault="009E57CF" w:rsidP="006B04D3">
            <w:pPr>
              <w:spacing w:after="0" w:line="240" w:lineRule="auto"/>
              <w:jc w:val="both"/>
              <w:rPr>
                <w:sz w:val="16"/>
                <w:szCs w:val="16"/>
              </w:rPr>
            </w:pPr>
            <w:r>
              <w:rPr>
                <w:sz w:val="16"/>
                <w:szCs w:val="16"/>
              </w:rPr>
              <w:t>Įvykdytas inovatyvus viešasis pirkimas</w:t>
            </w:r>
          </w:p>
        </w:tc>
        <w:tc>
          <w:tcPr>
            <w:tcW w:w="366" w:type="pct"/>
            <w:shd w:val="clear" w:color="auto" w:fill="FFFFFF" w:themeFill="background1"/>
          </w:tcPr>
          <w:p w14:paraId="4F90C3B3" w14:textId="6E402EA1" w:rsidR="009E57CF" w:rsidRDefault="009E57CF" w:rsidP="006B04D3">
            <w:pPr>
              <w:spacing w:after="0" w:line="240" w:lineRule="auto"/>
              <w:jc w:val="both"/>
              <w:rPr>
                <w:rFonts w:cs="Times New Roman"/>
                <w:sz w:val="16"/>
                <w:szCs w:val="16"/>
              </w:rPr>
            </w:pPr>
            <w:r>
              <w:rPr>
                <w:rFonts w:cs="Times New Roman"/>
                <w:sz w:val="16"/>
                <w:szCs w:val="16"/>
              </w:rPr>
              <w:t>Skaičius</w:t>
            </w:r>
          </w:p>
        </w:tc>
        <w:tc>
          <w:tcPr>
            <w:tcW w:w="290" w:type="pct"/>
            <w:shd w:val="clear" w:color="auto" w:fill="FFFFFF" w:themeFill="background1"/>
          </w:tcPr>
          <w:p w14:paraId="7FB085E3" w14:textId="6980D139" w:rsidR="009E57CF" w:rsidRPr="00B233AD" w:rsidRDefault="009E57CF" w:rsidP="006B04D3">
            <w:pPr>
              <w:spacing w:after="0" w:line="240" w:lineRule="auto"/>
              <w:jc w:val="center"/>
              <w:rPr>
                <w:rFonts w:eastAsia="Calibri" w:cs="Times New Roman"/>
                <w:noProof/>
                <w:sz w:val="16"/>
                <w:szCs w:val="16"/>
              </w:rPr>
            </w:pPr>
            <w:r>
              <w:rPr>
                <w:rFonts w:eastAsia="Calibri" w:cs="Times New Roman"/>
                <w:noProof/>
                <w:sz w:val="16"/>
                <w:szCs w:val="16"/>
              </w:rPr>
              <w:t>0</w:t>
            </w:r>
          </w:p>
        </w:tc>
        <w:tc>
          <w:tcPr>
            <w:tcW w:w="375" w:type="pct"/>
            <w:shd w:val="clear" w:color="auto" w:fill="FFFFFF" w:themeFill="background1"/>
          </w:tcPr>
          <w:p w14:paraId="320D49D4" w14:textId="01FBFF7C" w:rsidR="009E57CF" w:rsidRPr="00B233AD" w:rsidRDefault="009E57CF" w:rsidP="006B04D3">
            <w:pPr>
              <w:spacing w:after="0" w:line="240" w:lineRule="auto"/>
              <w:jc w:val="center"/>
              <w:rPr>
                <w:rFonts w:eastAsia="Calibri" w:cs="Times New Roman"/>
                <w:noProof/>
                <w:sz w:val="16"/>
                <w:szCs w:val="16"/>
              </w:rPr>
            </w:pPr>
            <w:r w:rsidRPr="00B233AD">
              <w:rPr>
                <w:rFonts w:eastAsia="Calibri" w:cs="Times New Roman"/>
                <w:noProof/>
                <w:sz w:val="16"/>
                <w:szCs w:val="16"/>
              </w:rPr>
              <w:t>2021</w:t>
            </w:r>
          </w:p>
        </w:tc>
        <w:tc>
          <w:tcPr>
            <w:tcW w:w="364" w:type="pct"/>
            <w:shd w:val="clear" w:color="auto" w:fill="FFFFFF" w:themeFill="background1"/>
          </w:tcPr>
          <w:p w14:paraId="42D6274D" w14:textId="2C7D4E49" w:rsidR="009E57CF" w:rsidRPr="0081777C" w:rsidRDefault="00513F7E" w:rsidP="006B04D3">
            <w:pPr>
              <w:spacing w:after="0" w:line="240" w:lineRule="auto"/>
              <w:jc w:val="center"/>
              <w:rPr>
                <w:rFonts w:eastAsia="Calibri" w:cs="Times New Roman"/>
                <w:iCs/>
                <w:noProof/>
                <w:sz w:val="16"/>
                <w:szCs w:val="16"/>
              </w:rPr>
            </w:pPr>
            <w:r>
              <w:rPr>
                <w:rFonts w:eastAsia="Calibri" w:cs="Times New Roman"/>
                <w:iCs/>
                <w:noProof/>
                <w:sz w:val="16"/>
                <w:szCs w:val="16"/>
              </w:rPr>
              <w:t>8</w:t>
            </w:r>
          </w:p>
        </w:tc>
        <w:tc>
          <w:tcPr>
            <w:tcW w:w="303" w:type="pct"/>
            <w:shd w:val="clear" w:color="auto" w:fill="FFFFFF" w:themeFill="background1"/>
          </w:tcPr>
          <w:p w14:paraId="2CAE9448" w14:textId="3B84F3C4" w:rsidR="009E57CF" w:rsidRPr="00B233AD" w:rsidRDefault="009E57CF" w:rsidP="006B04D3">
            <w:pPr>
              <w:spacing w:after="0" w:line="240" w:lineRule="auto"/>
              <w:jc w:val="both"/>
              <w:rPr>
                <w:rFonts w:eastAsia="Calibri" w:cs="Times New Roman"/>
                <w:sz w:val="16"/>
                <w:szCs w:val="16"/>
              </w:rPr>
            </w:pPr>
            <w:r w:rsidRPr="00B233AD">
              <w:rPr>
                <w:rFonts w:eastAsia="Calibri" w:cs="Times New Roman"/>
                <w:sz w:val="16"/>
                <w:szCs w:val="16"/>
              </w:rPr>
              <w:t>Projektų duomenys</w:t>
            </w:r>
          </w:p>
        </w:tc>
        <w:tc>
          <w:tcPr>
            <w:tcW w:w="312" w:type="pct"/>
            <w:shd w:val="clear" w:color="auto" w:fill="FFFFFF" w:themeFill="background1"/>
          </w:tcPr>
          <w:p w14:paraId="407B69CB" w14:textId="77777777" w:rsidR="009E57CF" w:rsidRPr="00306751" w:rsidRDefault="009E57CF" w:rsidP="006B04D3">
            <w:pPr>
              <w:spacing w:after="0" w:line="240" w:lineRule="auto"/>
              <w:jc w:val="both"/>
              <w:rPr>
                <w:rFonts w:eastAsia="Calibri" w:cs="Times New Roman"/>
                <w:i/>
                <w:noProof/>
                <w:sz w:val="16"/>
                <w:szCs w:val="16"/>
                <w:highlight w:val="yellow"/>
                <w:lang w:eastAsia="lt-LT" w:bidi="lt-LT"/>
              </w:rPr>
            </w:pPr>
          </w:p>
        </w:tc>
      </w:tr>
      <w:tr w:rsidR="009E57CF" w:rsidRPr="00306751" w14:paraId="4210F0F5" w14:textId="77777777" w:rsidTr="00E20003">
        <w:trPr>
          <w:trHeight w:val="286"/>
        </w:trPr>
        <w:tc>
          <w:tcPr>
            <w:tcW w:w="317" w:type="pct"/>
            <w:vMerge/>
            <w:shd w:val="clear" w:color="auto" w:fill="FFFFFF" w:themeFill="background1"/>
          </w:tcPr>
          <w:p w14:paraId="76E2FC5A" w14:textId="77777777" w:rsidR="009E57CF" w:rsidRPr="006B04D3" w:rsidRDefault="009E57CF" w:rsidP="006B04D3">
            <w:pPr>
              <w:spacing w:after="0" w:line="240" w:lineRule="auto"/>
              <w:jc w:val="both"/>
              <w:rPr>
                <w:rFonts w:eastAsia="Calibri" w:cs="Times New Roman"/>
                <w:noProof/>
                <w:sz w:val="16"/>
                <w:szCs w:val="16"/>
              </w:rPr>
            </w:pPr>
          </w:p>
        </w:tc>
        <w:tc>
          <w:tcPr>
            <w:tcW w:w="495" w:type="pct"/>
            <w:vMerge/>
            <w:shd w:val="clear" w:color="auto" w:fill="FFFFFF" w:themeFill="background1"/>
          </w:tcPr>
          <w:p w14:paraId="7CF7F45D" w14:textId="77777777" w:rsidR="009E57CF" w:rsidRPr="006B04D3" w:rsidRDefault="009E57CF" w:rsidP="006B04D3">
            <w:pPr>
              <w:spacing w:after="0" w:line="240" w:lineRule="auto"/>
              <w:jc w:val="both"/>
              <w:rPr>
                <w:rFonts w:eastAsia="Calibri" w:cs="Times New Roman"/>
                <w:noProof/>
                <w:sz w:val="16"/>
                <w:szCs w:val="16"/>
              </w:rPr>
            </w:pPr>
          </w:p>
        </w:tc>
        <w:tc>
          <w:tcPr>
            <w:tcW w:w="243" w:type="pct"/>
            <w:vMerge/>
            <w:shd w:val="clear" w:color="auto" w:fill="FFFFFF" w:themeFill="background1"/>
          </w:tcPr>
          <w:p w14:paraId="4F6694BC" w14:textId="77777777" w:rsidR="009E57CF" w:rsidRPr="006B04D3" w:rsidRDefault="009E57CF" w:rsidP="006B04D3">
            <w:pPr>
              <w:spacing w:after="0" w:line="240" w:lineRule="auto"/>
              <w:jc w:val="both"/>
              <w:rPr>
                <w:rFonts w:eastAsia="Calibri" w:cs="Times New Roman"/>
                <w:noProof/>
                <w:sz w:val="16"/>
                <w:szCs w:val="16"/>
              </w:rPr>
            </w:pPr>
          </w:p>
        </w:tc>
        <w:tc>
          <w:tcPr>
            <w:tcW w:w="333" w:type="pct"/>
            <w:tcBorders>
              <w:top w:val="single" w:sz="4" w:space="0" w:color="auto"/>
              <w:bottom w:val="single" w:sz="4" w:space="0" w:color="auto"/>
            </w:tcBorders>
            <w:shd w:val="clear" w:color="auto" w:fill="FFFFFF" w:themeFill="background1"/>
          </w:tcPr>
          <w:p w14:paraId="2D64E15D" w14:textId="4371B416" w:rsidR="009E57CF" w:rsidRPr="000F58E5" w:rsidRDefault="009E57CF" w:rsidP="006B04D3">
            <w:pPr>
              <w:spacing w:after="0" w:line="240" w:lineRule="auto"/>
              <w:jc w:val="both"/>
              <w:rPr>
                <w:rFonts w:eastAsia="Times New Roman" w:cs="Times New Roman"/>
                <w:iCs/>
                <w:noProof/>
                <w:sz w:val="16"/>
                <w:szCs w:val="16"/>
              </w:rPr>
            </w:pPr>
            <w:r w:rsidRPr="000F58E5">
              <w:rPr>
                <w:rFonts w:eastAsia="Times New Roman" w:cs="Times New Roman"/>
                <w:iCs/>
                <w:noProof/>
                <w:sz w:val="16"/>
                <w:szCs w:val="16"/>
              </w:rPr>
              <w:t>Sostinės regionas</w:t>
            </w:r>
          </w:p>
        </w:tc>
        <w:tc>
          <w:tcPr>
            <w:tcW w:w="424" w:type="pct"/>
            <w:shd w:val="clear" w:color="auto" w:fill="FFFFFF" w:themeFill="background1"/>
          </w:tcPr>
          <w:p w14:paraId="12268A4C" w14:textId="2AA94E75" w:rsidR="009E57CF" w:rsidRPr="00C71104" w:rsidRDefault="009E57CF" w:rsidP="006B04D3">
            <w:pPr>
              <w:spacing w:after="0" w:line="240" w:lineRule="auto"/>
              <w:jc w:val="both"/>
              <w:rPr>
                <w:rFonts w:cs="Times New Roman"/>
                <w:sz w:val="16"/>
                <w:szCs w:val="16"/>
              </w:rPr>
            </w:pPr>
            <w:r w:rsidRPr="00C71104">
              <w:rPr>
                <w:rFonts w:cs="Times New Roman"/>
                <w:sz w:val="16"/>
                <w:szCs w:val="16"/>
              </w:rPr>
              <w:t>Specialusis</w:t>
            </w:r>
          </w:p>
        </w:tc>
        <w:tc>
          <w:tcPr>
            <w:tcW w:w="1178" w:type="pct"/>
            <w:shd w:val="clear" w:color="auto" w:fill="FFFFFF" w:themeFill="background1"/>
          </w:tcPr>
          <w:p w14:paraId="6B945375" w14:textId="2008391D" w:rsidR="009E57CF" w:rsidRPr="00DA42D3" w:rsidRDefault="009E57CF" w:rsidP="006B04D3">
            <w:pPr>
              <w:spacing w:after="0" w:line="240" w:lineRule="auto"/>
              <w:jc w:val="both"/>
              <w:rPr>
                <w:sz w:val="16"/>
                <w:szCs w:val="16"/>
              </w:rPr>
            </w:pPr>
            <w:r w:rsidRPr="006B04D3">
              <w:rPr>
                <w:sz w:val="16"/>
                <w:szCs w:val="16"/>
              </w:rPr>
              <w:t>Įvykdytas inovatyvus viešasis pirkimas</w:t>
            </w:r>
          </w:p>
        </w:tc>
        <w:tc>
          <w:tcPr>
            <w:tcW w:w="366" w:type="pct"/>
            <w:shd w:val="clear" w:color="auto" w:fill="FFFFFF" w:themeFill="background1"/>
          </w:tcPr>
          <w:p w14:paraId="3452A524" w14:textId="2F49D318" w:rsidR="009E57CF" w:rsidRDefault="009E57CF" w:rsidP="006B04D3">
            <w:pPr>
              <w:spacing w:after="0" w:line="240" w:lineRule="auto"/>
              <w:jc w:val="both"/>
              <w:rPr>
                <w:rFonts w:cs="Times New Roman"/>
                <w:sz w:val="16"/>
                <w:szCs w:val="16"/>
              </w:rPr>
            </w:pPr>
            <w:r>
              <w:rPr>
                <w:rFonts w:cs="Times New Roman"/>
                <w:sz w:val="16"/>
                <w:szCs w:val="16"/>
              </w:rPr>
              <w:t>Skaičius</w:t>
            </w:r>
          </w:p>
        </w:tc>
        <w:tc>
          <w:tcPr>
            <w:tcW w:w="290" w:type="pct"/>
            <w:shd w:val="clear" w:color="auto" w:fill="FFFFFF" w:themeFill="background1"/>
          </w:tcPr>
          <w:p w14:paraId="619636CF" w14:textId="47B5AD05" w:rsidR="009E57CF" w:rsidRPr="00B233AD" w:rsidRDefault="009E57CF" w:rsidP="006B04D3">
            <w:pPr>
              <w:spacing w:after="0" w:line="240" w:lineRule="auto"/>
              <w:jc w:val="center"/>
              <w:rPr>
                <w:rFonts w:eastAsia="Calibri" w:cs="Times New Roman"/>
                <w:noProof/>
                <w:sz w:val="16"/>
                <w:szCs w:val="16"/>
              </w:rPr>
            </w:pPr>
            <w:r>
              <w:rPr>
                <w:rFonts w:eastAsia="Calibri" w:cs="Times New Roman"/>
                <w:noProof/>
                <w:sz w:val="16"/>
                <w:szCs w:val="16"/>
              </w:rPr>
              <w:t>0</w:t>
            </w:r>
          </w:p>
        </w:tc>
        <w:tc>
          <w:tcPr>
            <w:tcW w:w="375" w:type="pct"/>
            <w:shd w:val="clear" w:color="auto" w:fill="FFFFFF" w:themeFill="background1"/>
          </w:tcPr>
          <w:p w14:paraId="5AC19025" w14:textId="76887720" w:rsidR="009E57CF" w:rsidRPr="00B233AD" w:rsidRDefault="009E57CF" w:rsidP="006B04D3">
            <w:pPr>
              <w:spacing w:after="0" w:line="240" w:lineRule="auto"/>
              <w:jc w:val="center"/>
              <w:rPr>
                <w:rFonts w:eastAsia="Calibri" w:cs="Times New Roman"/>
                <w:noProof/>
                <w:sz w:val="16"/>
                <w:szCs w:val="16"/>
              </w:rPr>
            </w:pPr>
            <w:r w:rsidRPr="00B233AD">
              <w:rPr>
                <w:rFonts w:eastAsia="Calibri" w:cs="Times New Roman"/>
                <w:noProof/>
                <w:sz w:val="16"/>
                <w:szCs w:val="16"/>
              </w:rPr>
              <w:t>2021</w:t>
            </w:r>
          </w:p>
        </w:tc>
        <w:tc>
          <w:tcPr>
            <w:tcW w:w="364" w:type="pct"/>
            <w:shd w:val="clear" w:color="auto" w:fill="FFFFFF" w:themeFill="background1"/>
          </w:tcPr>
          <w:p w14:paraId="4EC3B953" w14:textId="19CAE81A" w:rsidR="009E57CF" w:rsidRPr="0081777C" w:rsidRDefault="00513F7E" w:rsidP="006B04D3">
            <w:pPr>
              <w:spacing w:after="0" w:line="240" w:lineRule="auto"/>
              <w:jc w:val="center"/>
              <w:rPr>
                <w:rFonts w:eastAsia="Calibri" w:cs="Times New Roman"/>
                <w:iCs/>
                <w:noProof/>
                <w:sz w:val="16"/>
                <w:szCs w:val="16"/>
              </w:rPr>
            </w:pPr>
            <w:r>
              <w:rPr>
                <w:rFonts w:eastAsia="Calibri" w:cs="Times New Roman"/>
                <w:iCs/>
                <w:noProof/>
                <w:sz w:val="16"/>
                <w:szCs w:val="16"/>
              </w:rPr>
              <w:t>14</w:t>
            </w:r>
          </w:p>
        </w:tc>
        <w:tc>
          <w:tcPr>
            <w:tcW w:w="303" w:type="pct"/>
            <w:shd w:val="clear" w:color="auto" w:fill="FFFFFF" w:themeFill="background1"/>
          </w:tcPr>
          <w:p w14:paraId="45A995D8" w14:textId="6C4EFE0F" w:rsidR="009E57CF" w:rsidRPr="00B233AD" w:rsidRDefault="009E57CF" w:rsidP="006B04D3">
            <w:pPr>
              <w:spacing w:after="0" w:line="240" w:lineRule="auto"/>
              <w:jc w:val="both"/>
              <w:rPr>
                <w:rFonts w:eastAsia="Calibri" w:cs="Times New Roman"/>
                <w:sz w:val="16"/>
                <w:szCs w:val="16"/>
              </w:rPr>
            </w:pPr>
            <w:r w:rsidRPr="00B233AD">
              <w:rPr>
                <w:rFonts w:eastAsia="Calibri" w:cs="Times New Roman"/>
                <w:sz w:val="16"/>
                <w:szCs w:val="16"/>
              </w:rPr>
              <w:t>Projektų duomenys</w:t>
            </w:r>
          </w:p>
        </w:tc>
        <w:tc>
          <w:tcPr>
            <w:tcW w:w="312" w:type="pct"/>
            <w:shd w:val="clear" w:color="auto" w:fill="FFFFFF" w:themeFill="background1"/>
          </w:tcPr>
          <w:p w14:paraId="15E66081" w14:textId="77777777" w:rsidR="009E57CF" w:rsidRPr="00306751" w:rsidRDefault="009E57CF" w:rsidP="006B04D3">
            <w:pPr>
              <w:spacing w:after="0" w:line="240" w:lineRule="auto"/>
              <w:jc w:val="both"/>
              <w:rPr>
                <w:rFonts w:eastAsia="Calibri" w:cs="Times New Roman"/>
                <w:i/>
                <w:noProof/>
                <w:sz w:val="16"/>
                <w:szCs w:val="16"/>
                <w:highlight w:val="yellow"/>
                <w:lang w:eastAsia="lt-LT" w:bidi="lt-LT"/>
              </w:rPr>
            </w:pPr>
          </w:p>
        </w:tc>
      </w:tr>
    </w:tbl>
    <w:p w14:paraId="2E882ED2" w14:textId="77777777" w:rsidR="00316179" w:rsidRPr="00306751" w:rsidRDefault="00316179" w:rsidP="00316179">
      <w:pPr>
        <w:spacing w:after="0" w:line="240" w:lineRule="auto"/>
        <w:jc w:val="both"/>
        <w:rPr>
          <w:rFonts w:cs="Times New Roman"/>
          <w:sz w:val="16"/>
          <w:szCs w:val="16"/>
          <w:highlight w:val="yellow"/>
        </w:rPr>
        <w:sectPr w:rsidR="00316179" w:rsidRPr="00306751" w:rsidSect="00931C78">
          <w:pgSz w:w="16838" w:h="11906" w:orient="landscape"/>
          <w:pgMar w:top="1701" w:right="1276" w:bottom="567" w:left="1134" w:header="567" w:footer="567" w:gutter="0"/>
          <w:cols w:space="1296"/>
          <w:docGrid w:linePitch="360"/>
        </w:sectPr>
      </w:pPr>
    </w:p>
    <w:bookmarkEnd w:id="2"/>
    <w:p w14:paraId="137C29C7" w14:textId="77777777" w:rsidR="001F55F0" w:rsidRPr="00306751" w:rsidRDefault="001F55F0" w:rsidP="001F55F0">
      <w:pPr>
        <w:pStyle w:val="Stilius1"/>
        <w:rPr>
          <w:noProof/>
          <w:lang w:eastAsia="lt-LT" w:bidi="lt-LT"/>
        </w:rPr>
      </w:pPr>
      <w:r w:rsidRPr="00306751">
        <w:rPr>
          <w:noProof/>
          <w:lang w:eastAsia="lt-LT" w:bidi="lt-LT"/>
        </w:rPr>
        <w:lastRenderedPageBreak/>
        <w:t>Preliminarus Programos išteklių suskirstymas pagal intervencinių priemonių rūšį</w:t>
      </w:r>
    </w:p>
    <w:tbl>
      <w:tblPr>
        <w:tblStyle w:val="Lentelstinklelis"/>
        <w:tblW w:w="9705" w:type="dxa"/>
        <w:tblLayout w:type="fixed"/>
        <w:tblLook w:val="04A0" w:firstRow="1" w:lastRow="0" w:firstColumn="1" w:lastColumn="0" w:noHBand="0" w:noVBand="1"/>
      </w:tblPr>
      <w:tblGrid>
        <w:gridCol w:w="1065"/>
        <w:gridCol w:w="900"/>
        <w:gridCol w:w="1530"/>
        <w:gridCol w:w="1170"/>
        <w:gridCol w:w="3528"/>
        <w:gridCol w:w="1512"/>
      </w:tblGrid>
      <w:tr w:rsidR="001F55F0" w:rsidRPr="00306751" w14:paraId="5A3DD528" w14:textId="77777777" w:rsidTr="00C75C9F">
        <w:trPr>
          <w:trHeight w:val="242"/>
        </w:trPr>
        <w:tc>
          <w:tcPr>
            <w:tcW w:w="9705"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D5B7FAD" w14:textId="77777777" w:rsidR="001F55F0" w:rsidRPr="00306751" w:rsidRDefault="001F55F0" w:rsidP="008A3BD6">
            <w:pPr>
              <w:rPr>
                <w:b/>
                <w:noProof/>
                <w:sz w:val="20"/>
              </w:rPr>
            </w:pPr>
            <w:r w:rsidRPr="00306751">
              <w:rPr>
                <w:b/>
                <w:noProof/>
                <w:sz w:val="20"/>
              </w:rPr>
              <w:t>4 lentelė. 1 matmuo. Intervencinių priemonių sritis</w:t>
            </w:r>
          </w:p>
        </w:tc>
      </w:tr>
      <w:tr w:rsidR="001F55F0" w:rsidRPr="00306751" w14:paraId="0D5A93EB" w14:textId="77777777" w:rsidTr="00C75C9F">
        <w:trPr>
          <w:trHeight w:val="472"/>
        </w:trPr>
        <w:tc>
          <w:tcPr>
            <w:tcW w:w="106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1273A0C" w14:textId="77777777" w:rsidR="001F55F0" w:rsidRPr="00306751" w:rsidRDefault="001F55F0" w:rsidP="008A3BD6">
            <w:pPr>
              <w:jc w:val="center"/>
              <w:rPr>
                <w:rFonts w:eastAsia="Times New Roman"/>
                <w:b/>
                <w:iCs/>
                <w:noProof/>
                <w:sz w:val="20"/>
              </w:rPr>
            </w:pPr>
            <w:r w:rsidRPr="00306751">
              <w:rPr>
                <w:b/>
                <w:noProof/>
                <w:sz w:val="20"/>
              </w:rPr>
              <w:t>Prioriteto Nr.</w:t>
            </w:r>
          </w:p>
        </w:tc>
        <w:tc>
          <w:tcPr>
            <w:tcW w:w="90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8EAA205" w14:textId="77777777" w:rsidR="001F55F0" w:rsidRPr="00306751" w:rsidRDefault="001F55F0" w:rsidP="008A3BD6">
            <w:pPr>
              <w:jc w:val="center"/>
              <w:rPr>
                <w:rFonts w:eastAsia="Times New Roman"/>
                <w:b/>
                <w:iCs/>
                <w:noProof/>
                <w:sz w:val="20"/>
              </w:rPr>
            </w:pPr>
            <w:r w:rsidRPr="00306751">
              <w:rPr>
                <w:b/>
                <w:noProof/>
                <w:sz w:val="20"/>
              </w:rPr>
              <w:t>Fondas</w:t>
            </w:r>
          </w:p>
        </w:tc>
        <w:tc>
          <w:tcPr>
            <w:tcW w:w="153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C56747B" w14:textId="77777777" w:rsidR="001F55F0" w:rsidRPr="00306751" w:rsidRDefault="001F55F0" w:rsidP="008A3BD6">
            <w:pPr>
              <w:jc w:val="center"/>
              <w:rPr>
                <w:rFonts w:eastAsia="Times New Roman"/>
                <w:b/>
                <w:iCs/>
                <w:noProof/>
                <w:sz w:val="20"/>
              </w:rPr>
            </w:pPr>
            <w:r w:rsidRPr="00306751">
              <w:rPr>
                <w:b/>
                <w:noProof/>
                <w:sz w:val="20"/>
              </w:rPr>
              <w:t>Regiono kategorija</w:t>
            </w:r>
          </w:p>
        </w:tc>
        <w:tc>
          <w:tcPr>
            <w:tcW w:w="117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BF6448" w14:textId="77777777" w:rsidR="001F55F0" w:rsidRPr="00306751" w:rsidRDefault="001F55F0" w:rsidP="008A3BD6">
            <w:pPr>
              <w:jc w:val="center"/>
              <w:rPr>
                <w:rFonts w:eastAsia="Times New Roman"/>
                <w:b/>
                <w:iCs/>
                <w:noProof/>
                <w:sz w:val="20"/>
              </w:rPr>
            </w:pPr>
            <w:r w:rsidRPr="00306751">
              <w:rPr>
                <w:b/>
                <w:noProof/>
                <w:sz w:val="20"/>
              </w:rPr>
              <w:t>Konkretus uždavinys</w:t>
            </w:r>
          </w:p>
        </w:tc>
        <w:tc>
          <w:tcPr>
            <w:tcW w:w="3528"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6876F093" w14:textId="77777777" w:rsidR="001F55F0" w:rsidRPr="00306751" w:rsidRDefault="001F55F0" w:rsidP="008A3BD6">
            <w:pPr>
              <w:jc w:val="center"/>
              <w:rPr>
                <w:rFonts w:eastAsia="Times New Roman"/>
                <w:b/>
                <w:iCs/>
                <w:noProof/>
                <w:sz w:val="20"/>
              </w:rPr>
            </w:pPr>
            <w:r w:rsidRPr="00306751">
              <w:rPr>
                <w:b/>
                <w:noProof/>
                <w:sz w:val="20"/>
              </w:rPr>
              <w:t>Kodas</w:t>
            </w:r>
          </w:p>
        </w:tc>
        <w:tc>
          <w:tcPr>
            <w:tcW w:w="1512"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5F8301D" w14:textId="77777777" w:rsidR="001F55F0" w:rsidRPr="00306751" w:rsidRDefault="001F55F0" w:rsidP="008A3BD6">
            <w:pPr>
              <w:jc w:val="center"/>
              <w:rPr>
                <w:rFonts w:eastAsia="Times New Roman"/>
                <w:b/>
                <w:iCs/>
                <w:noProof/>
                <w:sz w:val="20"/>
              </w:rPr>
            </w:pPr>
            <w:r w:rsidRPr="00306751">
              <w:rPr>
                <w:b/>
                <w:noProof/>
                <w:sz w:val="20"/>
              </w:rPr>
              <w:t>Suma (EUR)</w:t>
            </w:r>
          </w:p>
        </w:tc>
      </w:tr>
      <w:tr w:rsidR="00325FDB" w:rsidRPr="00306751" w14:paraId="63ACA111" w14:textId="77777777" w:rsidTr="00C75C9F">
        <w:trPr>
          <w:trHeight w:val="559"/>
        </w:trPr>
        <w:tc>
          <w:tcPr>
            <w:tcW w:w="1065" w:type="dxa"/>
            <w:vMerge w:val="restart"/>
            <w:tcBorders>
              <w:top w:val="single" w:sz="12" w:space="0" w:color="auto"/>
            </w:tcBorders>
          </w:tcPr>
          <w:p w14:paraId="66E94781" w14:textId="77777777" w:rsidR="00325FDB" w:rsidRPr="003A33F6" w:rsidRDefault="00325FDB" w:rsidP="001F55F0">
            <w:pPr>
              <w:jc w:val="center"/>
              <w:rPr>
                <w:rFonts w:cs="Times New Roman"/>
                <w:noProof/>
                <w:sz w:val="20"/>
                <w:szCs w:val="20"/>
              </w:rPr>
            </w:pPr>
            <w:r>
              <w:rPr>
                <w:rFonts w:eastAsia="Times New Roman"/>
                <w:iCs/>
                <w:noProof/>
                <w:sz w:val="20"/>
                <w:szCs w:val="20"/>
              </w:rPr>
              <w:t>11</w:t>
            </w:r>
          </w:p>
        </w:tc>
        <w:tc>
          <w:tcPr>
            <w:tcW w:w="900" w:type="dxa"/>
            <w:vMerge w:val="restart"/>
            <w:tcBorders>
              <w:top w:val="single" w:sz="12" w:space="0" w:color="auto"/>
            </w:tcBorders>
          </w:tcPr>
          <w:p w14:paraId="1E69155A" w14:textId="77777777" w:rsidR="00325FDB" w:rsidRPr="003A33F6" w:rsidRDefault="00325FDB" w:rsidP="001F55F0">
            <w:pPr>
              <w:jc w:val="center"/>
              <w:rPr>
                <w:rFonts w:cs="Times New Roman"/>
                <w:noProof/>
                <w:sz w:val="20"/>
                <w:szCs w:val="20"/>
              </w:rPr>
            </w:pPr>
            <w:r w:rsidRPr="00E45BA8">
              <w:rPr>
                <w:rFonts w:eastAsia="Times New Roman"/>
                <w:iCs/>
                <w:noProof/>
                <w:sz w:val="20"/>
                <w:szCs w:val="20"/>
              </w:rPr>
              <w:t>ERPF</w:t>
            </w:r>
          </w:p>
        </w:tc>
        <w:tc>
          <w:tcPr>
            <w:tcW w:w="1530" w:type="dxa"/>
            <w:tcBorders>
              <w:top w:val="single" w:sz="4" w:space="0" w:color="auto"/>
            </w:tcBorders>
          </w:tcPr>
          <w:p w14:paraId="4064F057" w14:textId="215EC43A" w:rsidR="00325FDB" w:rsidRPr="001460C7" w:rsidRDefault="00325FDB" w:rsidP="001F55F0">
            <w:pPr>
              <w:rPr>
                <w:rFonts w:eastAsia="Times New Roman" w:cs="Times New Roman"/>
                <w:iCs/>
                <w:noProof/>
                <w:sz w:val="20"/>
                <w:szCs w:val="20"/>
              </w:rPr>
            </w:pPr>
            <w:r w:rsidRPr="003A33F6">
              <w:rPr>
                <w:rFonts w:eastAsia="Times New Roman" w:cs="Times New Roman"/>
                <w:iCs/>
                <w:noProof/>
                <w:sz w:val="20"/>
                <w:szCs w:val="20"/>
              </w:rPr>
              <w:t>Sostinės regionas</w:t>
            </w:r>
          </w:p>
        </w:tc>
        <w:tc>
          <w:tcPr>
            <w:tcW w:w="1170" w:type="dxa"/>
            <w:vMerge w:val="restart"/>
          </w:tcPr>
          <w:p w14:paraId="7B6520DA" w14:textId="121AD6F8" w:rsidR="00325FDB" w:rsidRPr="003A33F6" w:rsidRDefault="00325FDB" w:rsidP="001F55F0">
            <w:pPr>
              <w:jc w:val="center"/>
              <w:rPr>
                <w:rFonts w:cs="Times New Roman"/>
                <w:noProof/>
                <w:sz w:val="20"/>
                <w:szCs w:val="20"/>
              </w:rPr>
            </w:pPr>
            <w:r w:rsidRPr="00E45BA8">
              <w:rPr>
                <w:rFonts w:eastAsia="Times New Roman"/>
                <w:bCs/>
                <w:iCs/>
                <w:noProof/>
                <w:sz w:val="20"/>
                <w:szCs w:val="20"/>
              </w:rPr>
              <w:t>11.1</w:t>
            </w:r>
          </w:p>
        </w:tc>
        <w:tc>
          <w:tcPr>
            <w:tcW w:w="3528" w:type="dxa"/>
            <w:vMerge w:val="restart"/>
            <w:tcBorders>
              <w:top w:val="single" w:sz="4" w:space="0" w:color="auto"/>
            </w:tcBorders>
            <w:shd w:val="clear" w:color="auto" w:fill="FFFFFF" w:themeFill="background1"/>
          </w:tcPr>
          <w:p w14:paraId="71AA56EF" w14:textId="6A603B74" w:rsidR="00325FDB" w:rsidRPr="00A42D99" w:rsidRDefault="00325FDB" w:rsidP="001F55F0">
            <w:pPr>
              <w:jc w:val="both"/>
              <w:rPr>
                <w:rFonts w:eastAsia="Times New Roman" w:cs="Times New Roman"/>
                <w:iCs/>
                <w:noProof/>
                <w:sz w:val="20"/>
                <w:szCs w:val="20"/>
              </w:rPr>
            </w:pPr>
            <w:r w:rsidRPr="00A42D99">
              <w:rPr>
                <w:rFonts w:eastAsia="Times New Roman" w:cs="Times New Roman"/>
                <w:iCs/>
                <w:noProof/>
                <w:sz w:val="20"/>
                <w:szCs w:val="20"/>
              </w:rPr>
              <w:t>194 Produktyvios investicijos į dideles įmones, susijusias su gynybos ir dvejopo naudojimo technologijomis</w:t>
            </w:r>
            <w:r w:rsidRPr="00A42D99" w:rsidDel="001F55F0">
              <w:rPr>
                <w:rFonts w:eastAsia="Times New Roman" w:cs="Times New Roman"/>
                <w:iCs/>
                <w:noProof/>
                <w:sz w:val="20"/>
                <w:szCs w:val="20"/>
              </w:rPr>
              <w:t xml:space="preserve"> </w:t>
            </w:r>
          </w:p>
        </w:tc>
        <w:tc>
          <w:tcPr>
            <w:tcW w:w="1512" w:type="dxa"/>
            <w:tcBorders>
              <w:top w:val="single" w:sz="4" w:space="0" w:color="auto"/>
            </w:tcBorders>
          </w:tcPr>
          <w:p w14:paraId="2ED605E3" w14:textId="2AF658CE" w:rsidR="00325FDB" w:rsidRPr="002715D7" w:rsidDel="00A949B6" w:rsidRDefault="00961B85" w:rsidP="001F55F0">
            <w:pPr>
              <w:jc w:val="right"/>
              <w:rPr>
                <w:rFonts w:eastAsia="Times New Roman" w:cs="Times New Roman"/>
                <w:iCs/>
                <w:noProof/>
                <w:sz w:val="20"/>
                <w:szCs w:val="20"/>
              </w:rPr>
            </w:pPr>
            <w:r>
              <w:rPr>
                <w:rFonts w:eastAsia="Times New Roman" w:cs="Times New Roman"/>
                <w:iCs/>
                <w:noProof/>
                <w:sz w:val="20"/>
                <w:szCs w:val="20"/>
              </w:rPr>
              <w:t>1 900 000,00</w:t>
            </w:r>
          </w:p>
        </w:tc>
      </w:tr>
      <w:tr w:rsidR="00325FDB" w:rsidRPr="00306751" w14:paraId="1936FC30" w14:textId="77777777" w:rsidTr="00C75C9F">
        <w:trPr>
          <w:trHeight w:val="70"/>
        </w:trPr>
        <w:tc>
          <w:tcPr>
            <w:tcW w:w="1065" w:type="dxa"/>
            <w:vMerge/>
          </w:tcPr>
          <w:p w14:paraId="03FA9A4C" w14:textId="77777777" w:rsidR="00325FDB" w:rsidRPr="003A33F6" w:rsidRDefault="00325FDB" w:rsidP="001F55F0">
            <w:pPr>
              <w:jc w:val="center"/>
              <w:rPr>
                <w:rFonts w:cs="Times New Roman"/>
                <w:noProof/>
                <w:sz w:val="20"/>
                <w:szCs w:val="20"/>
              </w:rPr>
            </w:pPr>
          </w:p>
        </w:tc>
        <w:tc>
          <w:tcPr>
            <w:tcW w:w="900" w:type="dxa"/>
            <w:vMerge/>
          </w:tcPr>
          <w:p w14:paraId="3FFDF5FB" w14:textId="77777777" w:rsidR="00325FDB" w:rsidRPr="003A33F6" w:rsidRDefault="00325FDB" w:rsidP="001F55F0">
            <w:pPr>
              <w:jc w:val="center"/>
              <w:rPr>
                <w:rFonts w:cs="Times New Roman"/>
                <w:noProof/>
                <w:sz w:val="20"/>
                <w:szCs w:val="20"/>
              </w:rPr>
            </w:pPr>
          </w:p>
        </w:tc>
        <w:tc>
          <w:tcPr>
            <w:tcW w:w="1530" w:type="dxa"/>
            <w:tcBorders>
              <w:top w:val="single" w:sz="4" w:space="0" w:color="auto"/>
              <w:bottom w:val="single" w:sz="4" w:space="0" w:color="auto"/>
            </w:tcBorders>
          </w:tcPr>
          <w:p w14:paraId="0CD263A5" w14:textId="77777777" w:rsidR="00325FDB" w:rsidRDefault="00325FDB" w:rsidP="001F55F0">
            <w:pPr>
              <w:rPr>
                <w:rFonts w:eastAsia="Times New Roman" w:cs="Times New Roman"/>
                <w:iCs/>
                <w:noProof/>
                <w:sz w:val="20"/>
                <w:szCs w:val="20"/>
              </w:rPr>
            </w:pPr>
            <w:r w:rsidRPr="003A33F6">
              <w:rPr>
                <w:rFonts w:eastAsia="Times New Roman" w:cs="Times New Roman"/>
                <w:iCs/>
                <w:noProof/>
                <w:sz w:val="20"/>
                <w:szCs w:val="20"/>
              </w:rPr>
              <w:t>VVL regionas</w:t>
            </w:r>
          </w:p>
          <w:p w14:paraId="7E457306" w14:textId="77777777" w:rsidR="00325FDB" w:rsidRPr="008040B2" w:rsidRDefault="00325FDB" w:rsidP="001F55F0">
            <w:pPr>
              <w:rPr>
                <w:rFonts w:eastAsia="Times New Roman" w:cs="Times New Roman"/>
                <w:iCs/>
                <w:noProof/>
                <w:sz w:val="20"/>
                <w:szCs w:val="20"/>
              </w:rPr>
            </w:pPr>
          </w:p>
        </w:tc>
        <w:tc>
          <w:tcPr>
            <w:tcW w:w="1170" w:type="dxa"/>
            <w:vMerge/>
          </w:tcPr>
          <w:p w14:paraId="495AB553" w14:textId="77777777" w:rsidR="00325FDB" w:rsidRPr="003A33F6" w:rsidRDefault="00325FDB" w:rsidP="001F55F0">
            <w:pPr>
              <w:jc w:val="center"/>
              <w:rPr>
                <w:rFonts w:cs="Times New Roman"/>
                <w:noProof/>
                <w:sz w:val="20"/>
                <w:szCs w:val="20"/>
              </w:rPr>
            </w:pPr>
          </w:p>
        </w:tc>
        <w:tc>
          <w:tcPr>
            <w:tcW w:w="3528" w:type="dxa"/>
            <w:vMerge/>
            <w:tcBorders>
              <w:bottom w:val="single" w:sz="4" w:space="0" w:color="auto"/>
            </w:tcBorders>
            <w:shd w:val="clear" w:color="auto" w:fill="FFFFFF" w:themeFill="background1"/>
          </w:tcPr>
          <w:p w14:paraId="37EB0CA4" w14:textId="77777777" w:rsidR="00325FDB" w:rsidRPr="00A42D99" w:rsidDel="00AA781F" w:rsidRDefault="00325FDB" w:rsidP="001F55F0">
            <w:pPr>
              <w:jc w:val="both"/>
              <w:rPr>
                <w:rFonts w:eastAsia="Times New Roman" w:cs="Times New Roman"/>
                <w:iCs/>
                <w:noProof/>
                <w:sz w:val="20"/>
                <w:szCs w:val="20"/>
                <w:lang w:val="en-US"/>
              </w:rPr>
            </w:pPr>
          </w:p>
        </w:tc>
        <w:tc>
          <w:tcPr>
            <w:tcW w:w="1512" w:type="dxa"/>
            <w:tcBorders>
              <w:top w:val="single" w:sz="4" w:space="0" w:color="auto"/>
              <w:bottom w:val="single" w:sz="4" w:space="0" w:color="auto"/>
            </w:tcBorders>
          </w:tcPr>
          <w:p w14:paraId="4E43C705" w14:textId="66E8245B" w:rsidR="00325FDB" w:rsidRPr="002715D7" w:rsidDel="00A949B6" w:rsidRDefault="00961B85" w:rsidP="001F55F0">
            <w:pPr>
              <w:jc w:val="right"/>
              <w:rPr>
                <w:rFonts w:eastAsia="Times New Roman" w:cs="Times New Roman"/>
                <w:iCs/>
                <w:noProof/>
                <w:sz w:val="20"/>
                <w:szCs w:val="20"/>
              </w:rPr>
            </w:pPr>
            <w:r>
              <w:rPr>
                <w:rFonts w:eastAsia="Times New Roman" w:cs="Times New Roman"/>
                <w:iCs/>
                <w:noProof/>
                <w:sz w:val="20"/>
                <w:szCs w:val="20"/>
              </w:rPr>
              <w:t>36 860 756,88</w:t>
            </w:r>
          </w:p>
        </w:tc>
      </w:tr>
      <w:tr w:rsidR="00325FDB" w:rsidRPr="00306751" w14:paraId="0AFD6499" w14:textId="77777777" w:rsidTr="00C75C9F">
        <w:trPr>
          <w:trHeight w:val="354"/>
        </w:trPr>
        <w:tc>
          <w:tcPr>
            <w:tcW w:w="1065" w:type="dxa"/>
            <w:vMerge/>
          </w:tcPr>
          <w:p w14:paraId="6D756A18" w14:textId="77777777" w:rsidR="00325FDB" w:rsidRPr="003A33F6" w:rsidRDefault="00325FDB" w:rsidP="001F55F0">
            <w:pPr>
              <w:jc w:val="center"/>
              <w:rPr>
                <w:rFonts w:cs="Times New Roman"/>
                <w:noProof/>
                <w:sz w:val="20"/>
                <w:szCs w:val="20"/>
              </w:rPr>
            </w:pPr>
          </w:p>
        </w:tc>
        <w:tc>
          <w:tcPr>
            <w:tcW w:w="900" w:type="dxa"/>
            <w:vMerge/>
          </w:tcPr>
          <w:p w14:paraId="4C73FE73" w14:textId="77777777" w:rsidR="00325FDB" w:rsidRPr="003A33F6" w:rsidRDefault="00325FDB" w:rsidP="001F55F0">
            <w:pPr>
              <w:jc w:val="center"/>
              <w:rPr>
                <w:rFonts w:cs="Times New Roman"/>
                <w:noProof/>
                <w:sz w:val="20"/>
                <w:szCs w:val="20"/>
              </w:rPr>
            </w:pPr>
          </w:p>
        </w:tc>
        <w:tc>
          <w:tcPr>
            <w:tcW w:w="1530" w:type="dxa"/>
            <w:tcBorders>
              <w:top w:val="single" w:sz="4" w:space="0" w:color="auto"/>
              <w:bottom w:val="single" w:sz="4" w:space="0" w:color="auto"/>
            </w:tcBorders>
          </w:tcPr>
          <w:p w14:paraId="18F552A1" w14:textId="77777777" w:rsidR="00325FDB" w:rsidRPr="001460C7" w:rsidRDefault="00325FDB" w:rsidP="001F55F0">
            <w:pPr>
              <w:rPr>
                <w:rFonts w:eastAsia="Times New Roman" w:cs="Times New Roman"/>
                <w:iCs/>
                <w:noProof/>
                <w:sz w:val="20"/>
                <w:szCs w:val="20"/>
              </w:rPr>
            </w:pPr>
            <w:r w:rsidRPr="003A33F6">
              <w:rPr>
                <w:rFonts w:eastAsia="Times New Roman" w:cs="Times New Roman"/>
                <w:iCs/>
                <w:noProof/>
                <w:sz w:val="20"/>
                <w:szCs w:val="20"/>
              </w:rPr>
              <w:t>Sostinės regionas</w:t>
            </w:r>
          </w:p>
        </w:tc>
        <w:tc>
          <w:tcPr>
            <w:tcW w:w="1170" w:type="dxa"/>
            <w:vMerge/>
          </w:tcPr>
          <w:p w14:paraId="166F9D98" w14:textId="77777777" w:rsidR="00325FDB" w:rsidRPr="003A33F6" w:rsidRDefault="00325FDB" w:rsidP="001F55F0">
            <w:pPr>
              <w:jc w:val="center"/>
              <w:rPr>
                <w:rFonts w:cs="Times New Roman"/>
                <w:noProof/>
                <w:sz w:val="20"/>
                <w:szCs w:val="20"/>
              </w:rPr>
            </w:pPr>
          </w:p>
        </w:tc>
        <w:tc>
          <w:tcPr>
            <w:tcW w:w="3528" w:type="dxa"/>
            <w:vMerge w:val="restart"/>
            <w:tcBorders>
              <w:top w:val="single" w:sz="4" w:space="0" w:color="auto"/>
            </w:tcBorders>
            <w:shd w:val="clear" w:color="auto" w:fill="FFFFFF" w:themeFill="background1"/>
          </w:tcPr>
          <w:p w14:paraId="2FDBB869" w14:textId="27D55D63" w:rsidR="00325FDB" w:rsidRPr="00A42D99" w:rsidDel="00AA781F" w:rsidRDefault="00325FDB" w:rsidP="001F55F0">
            <w:pPr>
              <w:jc w:val="both"/>
              <w:rPr>
                <w:rFonts w:eastAsia="Times New Roman" w:cs="Times New Roman"/>
                <w:iCs/>
                <w:noProof/>
                <w:sz w:val="20"/>
                <w:szCs w:val="20"/>
              </w:rPr>
            </w:pPr>
            <w:r w:rsidRPr="00A42D99">
              <w:rPr>
                <w:rFonts w:eastAsia="Times New Roman" w:cs="Times New Roman"/>
                <w:iCs/>
                <w:noProof/>
                <w:sz w:val="20"/>
                <w:szCs w:val="20"/>
              </w:rPr>
              <w:t>195 Produktyvios investicijos į MVĮ, susijusias su gynybos ir dvejopo naudojimo technologijomis</w:t>
            </w:r>
            <w:r w:rsidRPr="00A42D99" w:rsidDel="001F55F0">
              <w:rPr>
                <w:rFonts w:eastAsia="Times New Roman" w:cs="Times New Roman"/>
                <w:iCs/>
                <w:noProof/>
                <w:sz w:val="20"/>
                <w:szCs w:val="20"/>
              </w:rPr>
              <w:t xml:space="preserve"> </w:t>
            </w:r>
          </w:p>
        </w:tc>
        <w:tc>
          <w:tcPr>
            <w:tcW w:w="1512" w:type="dxa"/>
            <w:tcBorders>
              <w:top w:val="single" w:sz="4" w:space="0" w:color="auto"/>
              <w:bottom w:val="single" w:sz="4" w:space="0" w:color="auto"/>
            </w:tcBorders>
          </w:tcPr>
          <w:p w14:paraId="45954824" w14:textId="76DC3E83" w:rsidR="00325FDB" w:rsidRPr="002715D7" w:rsidDel="00A949B6" w:rsidRDefault="00C75C9F" w:rsidP="001F55F0">
            <w:pPr>
              <w:jc w:val="right"/>
              <w:rPr>
                <w:rFonts w:eastAsia="Times New Roman" w:cs="Times New Roman"/>
                <w:iCs/>
                <w:noProof/>
                <w:sz w:val="20"/>
                <w:szCs w:val="20"/>
              </w:rPr>
            </w:pPr>
            <w:r>
              <w:rPr>
                <w:rFonts w:eastAsia="Times New Roman" w:cs="Times New Roman"/>
                <w:iCs/>
                <w:noProof/>
                <w:sz w:val="20"/>
                <w:szCs w:val="20"/>
              </w:rPr>
              <w:t>21 100 000,00</w:t>
            </w:r>
          </w:p>
        </w:tc>
      </w:tr>
      <w:tr w:rsidR="00325FDB" w:rsidRPr="00306751" w14:paraId="75400E68" w14:textId="77777777" w:rsidTr="00C75C9F">
        <w:trPr>
          <w:trHeight w:val="264"/>
        </w:trPr>
        <w:tc>
          <w:tcPr>
            <w:tcW w:w="1065" w:type="dxa"/>
            <w:vMerge/>
          </w:tcPr>
          <w:p w14:paraId="3608FB0E" w14:textId="77777777" w:rsidR="00325FDB" w:rsidRPr="003A33F6" w:rsidRDefault="00325FDB" w:rsidP="001F55F0">
            <w:pPr>
              <w:jc w:val="center"/>
              <w:rPr>
                <w:rFonts w:cs="Times New Roman"/>
                <w:noProof/>
                <w:sz w:val="20"/>
                <w:szCs w:val="20"/>
              </w:rPr>
            </w:pPr>
          </w:p>
        </w:tc>
        <w:tc>
          <w:tcPr>
            <w:tcW w:w="900" w:type="dxa"/>
            <w:vMerge/>
          </w:tcPr>
          <w:p w14:paraId="119407C7" w14:textId="77777777" w:rsidR="00325FDB" w:rsidRPr="003A33F6" w:rsidRDefault="00325FDB" w:rsidP="001F55F0">
            <w:pPr>
              <w:jc w:val="center"/>
              <w:rPr>
                <w:rFonts w:cs="Times New Roman"/>
                <w:noProof/>
                <w:sz w:val="20"/>
                <w:szCs w:val="20"/>
              </w:rPr>
            </w:pPr>
          </w:p>
        </w:tc>
        <w:tc>
          <w:tcPr>
            <w:tcW w:w="1530" w:type="dxa"/>
            <w:tcBorders>
              <w:top w:val="single" w:sz="4" w:space="0" w:color="auto"/>
              <w:bottom w:val="single" w:sz="4" w:space="0" w:color="auto"/>
            </w:tcBorders>
          </w:tcPr>
          <w:p w14:paraId="76FB1FE7" w14:textId="77777777" w:rsidR="00325FDB" w:rsidRDefault="00325FDB" w:rsidP="001F55F0">
            <w:pPr>
              <w:rPr>
                <w:rFonts w:eastAsia="Times New Roman" w:cs="Times New Roman"/>
                <w:iCs/>
                <w:noProof/>
                <w:sz w:val="20"/>
                <w:szCs w:val="20"/>
              </w:rPr>
            </w:pPr>
            <w:r w:rsidRPr="003A33F6">
              <w:rPr>
                <w:rFonts w:eastAsia="Times New Roman" w:cs="Times New Roman"/>
                <w:iCs/>
                <w:noProof/>
                <w:sz w:val="20"/>
                <w:szCs w:val="20"/>
              </w:rPr>
              <w:t>VVL regionas</w:t>
            </w:r>
          </w:p>
          <w:p w14:paraId="1B03CD1E" w14:textId="77777777" w:rsidR="00325FDB" w:rsidRPr="002C57AF" w:rsidRDefault="00325FDB" w:rsidP="001F55F0">
            <w:pPr>
              <w:rPr>
                <w:rFonts w:eastAsia="Times New Roman" w:cs="Times New Roman"/>
                <w:iCs/>
                <w:noProof/>
                <w:sz w:val="20"/>
                <w:szCs w:val="20"/>
              </w:rPr>
            </w:pPr>
          </w:p>
        </w:tc>
        <w:tc>
          <w:tcPr>
            <w:tcW w:w="1170" w:type="dxa"/>
            <w:vMerge/>
          </w:tcPr>
          <w:p w14:paraId="7BE0B676" w14:textId="77777777" w:rsidR="00325FDB" w:rsidRPr="003A33F6" w:rsidRDefault="00325FDB" w:rsidP="001F55F0">
            <w:pPr>
              <w:jc w:val="center"/>
              <w:rPr>
                <w:rFonts w:cs="Times New Roman"/>
                <w:noProof/>
                <w:sz w:val="20"/>
                <w:szCs w:val="20"/>
              </w:rPr>
            </w:pPr>
          </w:p>
        </w:tc>
        <w:tc>
          <w:tcPr>
            <w:tcW w:w="3528" w:type="dxa"/>
            <w:vMerge/>
            <w:shd w:val="clear" w:color="auto" w:fill="FFFFFF" w:themeFill="background1"/>
          </w:tcPr>
          <w:p w14:paraId="76C4C067" w14:textId="77777777" w:rsidR="00325FDB" w:rsidRPr="008A3BD6" w:rsidDel="00AA781F" w:rsidRDefault="00325FDB" w:rsidP="001F55F0">
            <w:pPr>
              <w:jc w:val="both"/>
              <w:rPr>
                <w:rFonts w:eastAsia="Times New Roman" w:cs="Times New Roman"/>
                <w:iCs/>
                <w:noProof/>
                <w:sz w:val="20"/>
                <w:szCs w:val="20"/>
                <w:highlight w:val="yellow"/>
                <w:lang w:val="en-US"/>
              </w:rPr>
            </w:pPr>
          </w:p>
        </w:tc>
        <w:tc>
          <w:tcPr>
            <w:tcW w:w="1512" w:type="dxa"/>
            <w:tcBorders>
              <w:top w:val="single" w:sz="4" w:space="0" w:color="auto"/>
              <w:bottom w:val="single" w:sz="4" w:space="0" w:color="auto"/>
            </w:tcBorders>
          </w:tcPr>
          <w:p w14:paraId="6FB7B24C" w14:textId="00E531D8" w:rsidR="00325FDB" w:rsidRPr="002715D7" w:rsidDel="00A949B6" w:rsidRDefault="00C75C9F" w:rsidP="001F55F0">
            <w:pPr>
              <w:jc w:val="right"/>
              <w:rPr>
                <w:rFonts w:eastAsia="Times New Roman" w:cs="Times New Roman"/>
                <w:iCs/>
                <w:noProof/>
                <w:sz w:val="20"/>
                <w:szCs w:val="20"/>
              </w:rPr>
            </w:pPr>
            <w:r>
              <w:rPr>
                <w:rFonts w:eastAsia="Times New Roman" w:cs="Times New Roman"/>
                <w:iCs/>
                <w:noProof/>
                <w:sz w:val="20"/>
                <w:szCs w:val="20"/>
              </w:rPr>
              <w:t>19 177 087,12</w:t>
            </w:r>
          </w:p>
        </w:tc>
      </w:tr>
      <w:tr w:rsidR="00325FDB" w:rsidRPr="00306751" w14:paraId="3BE67977" w14:textId="77777777" w:rsidTr="00C75C9F">
        <w:trPr>
          <w:trHeight w:val="264"/>
        </w:trPr>
        <w:tc>
          <w:tcPr>
            <w:tcW w:w="1065" w:type="dxa"/>
            <w:vMerge/>
            <w:tcBorders>
              <w:bottom w:val="single" w:sz="4" w:space="0" w:color="auto"/>
            </w:tcBorders>
          </w:tcPr>
          <w:p w14:paraId="3575B547" w14:textId="77777777" w:rsidR="00325FDB" w:rsidRPr="003A33F6" w:rsidRDefault="00325FDB" w:rsidP="001F55F0">
            <w:pPr>
              <w:jc w:val="center"/>
              <w:rPr>
                <w:rFonts w:cs="Times New Roman"/>
                <w:noProof/>
                <w:sz w:val="20"/>
                <w:szCs w:val="20"/>
              </w:rPr>
            </w:pPr>
          </w:p>
        </w:tc>
        <w:tc>
          <w:tcPr>
            <w:tcW w:w="900" w:type="dxa"/>
            <w:vMerge/>
            <w:tcBorders>
              <w:bottom w:val="single" w:sz="4" w:space="0" w:color="auto"/>
            </w:tcBorders>
          </w:tcPr>
          <w:p w14:paraId="7FB82441" w14:textId="77777777" w:rsidR="00325FDB" w:rsidRPr="003A33F6" w:rsidRDefault="00325FDB" w:rsidP="001F55F0">
            <w:pPr>
              <w:jc w:val="center"/>
              <w:rPr>
                <w:rFonts w:cs="Times New Roman"/>
                <w:noProof/>
                <w:sz w:val="20"/>
                <w:szCs w:val="20"/>
              </w:rPr>
            </w:pPr>
          </w:p>
        </w:tc>
        <w:tc>
          <w:tcPr>
            <w:tcW w:w="1530" w:type="dxa"/>
            <w:tcBorders>
              <w:top w:val="single" w:sz="4" w:space="0" w:color="auto"/>
              <w:bottom w:val="single" w:sz="4" w:space="0" w:color="auto"/>
            </w:tcBorders>
          </w:tcPr>
          <w:p w14:paraId="5653CC0C" w14:textId="77777777" w:rsidR="00325FDB" w:rsidRPr="003A33F6" w:rsidRDefault="00325FDB" w:rsidP="001F55F0">
            <w:pPr>
              <w:rPr>
                <w:rFonts w:eastAsia="Times New Roman" w:cs="Times New Roman"/>
                <w:iCs/>
                <w:noProof/>
                <w:sz w:val="20"/>
                <w:szCs w:val="20"/>
              </w:rPr>
            </w:pPr>
            <w:r w:rsidRPr="00192FC3">
              <w:rPr>
                <w:rFonts w:eastAsia="Times New Roman" w:cs="Times New Roman"/>
                <w:iCs/>
                <w:noProof/>
                <w:sz w:val="20"/>
                <w:szCs w:val="20"/>
              </w:rPr>
              <w:t>VVL regionas</w:t>
            </w:r>
          </w:p>
        </w:tc>
        <w:tc>
          <w:tcPr>
            <w:tcW w:w="1170" w:type="dxa"/>
            <w:vMerge/>
            <w:tcBorders>
              <w:bottom w:val="single" w:sz="4" w:space="0" w:color="auto"/>
            </w:tcBorders>
          </w:tcPr>
          <w:p w14:paraId="67C7BAB4" w14:textId="77777777" w:rsidR="00325FDB" w:rsidRPr="003A33F6" w:rsidRDefault="00325FDB" w:rsidP="001F55F0">
            <w:pPr>
              <w:jc w:val="center"/>
              <w:rPr>
                <w:rFonts w:cs="Times New Roman"/>
                <w:noProof/>
                <w:sz w:val="20"/>
                <w:szCs w:val="20"/>
              </w:rPr>
            </w:pPr>
          </w:p>
        </w:tc>
        <w:tc>
          <w:tcPr>
            <w:tcW w:w="3528" w:type="dxa"/>
            <w:tcBorders>
              <w:bottom w:val="single" w:sz="4" w:space="0" w:color="auto"/>
            </w:tcBorders>
            <w:shd w:val="clear" w:color="auto" w:fill="FFFFFF" w:themeFill="background1"/>
          </w:tcPr>
          <w:p w14:paraId="74527D21" w14:textId="77777777" w:rsidR="00325FDB" w:rsidRPr="00D07E65" w:rsidDel="00AA781F" w:rsidRDefault="00325FDB" w:rsidP="001F55F0">
            <w:pPr>
              <w:jc w:val="both"/>
              <w:rPr>
                <w:rFonts w:eastAsia="Times New Roman" w:cs="Times New Roman"/>
                <w:iCs/>
                <w:noProof/>
                <w:sz w:val="20"/>
                <w:szCs w:val="20"/>
                <w:highlight w:val="yellow"/>
                <w:lang w:val="en-US"/>
              </w:rPr>
            </w:pPr>
            <w:r w:rsidRPr="00D56123">
              <w:rPr>
                <w:rFonts w:eastAsia="Times New Roman" w:cs="Times New Roman"/>
                <w:iCs/>
                <w:noProof/>
                <w:sz w:val="20"/>
                <w:szCs w:val="20"/>
                <w:lang w:val="en-US"/>
              </w:rPr>
              <w:t>026 Parama inovacijų klasteriams, be kita ko, tarp įmonių, mokslinių tyrimų organizacijų ir valdžios institucijų bei verslo tinklų, kas visų pirma naudinga MVĮ</w:t>
            </w:r>
          </w:p>
        </w:tc>
        <w:tc>
          <w:tcPr>
            <w:tcW w:w="1512" w:type="dxa"/>
            <w:tcBorders>
              <w:top w:val="single" w:sz="4" w:space="0" w:color="auto"/>
              <w:bottom w:val="single" w:sz="4" w:space="0" w:color="auto"/>
            </w:tcBorders>
          </w:tcPr>
          <w:p w14:paraId="1B9750DA" w14:textId="3480291D" w:rsidR="00325FDB" w:rsidRPr="002715D7" w:rsidRDefault="002715D7" w:rsidP="001F55F0">
            <w:pPr>
              <w:jc w:val="right"/>
              <w:rPr>
                <w:rFonts w:eastAsia="Calibri" w:cs="Times New Roman"/>
                <w:sz w:val="20"/>
                <w:szCs w:val="20"/>
              </w:rPr>
            </w:pPr>
            <w:r>
              <w:rPr>
                <w:rFonts w:eastAsia="Calibri" w:cs="Times New Roman"/>
                <w:sz w:val="20"/>
                <w:szCs w:val="20"/>
              </w:rPr>
              <w:t>1</w:t>
            </w:r>
            <w:r w:rsidR="00325FDB" w:rsidRPr="002715D7">
              <w:rPr>
                <w:rFonts w:eastAsia="Calibri" w:cs="Times New Roman"/>
                <w:sz w:val="20"/>
                <w:szCs w:val="20"/>
              </w:rPr>
              <w:t>0 000 000,00</w:t>
            </w:r>
          </w:p>
          <w:p w14:paraId="17058A66" w14:textId="77777777" w:rsidR="00325FDB" w:rsidRPr="002715D7" w:rsidRDefault="00325FDB" w:rsidP="001F55F0">
            <w:pPr>
              <w:jc w:val="right"/>
              <w:rPr>
                <w:rFonts w:eastAsia="Times New Roman" w:cs="Times New Roman"/>
                <w:iCs/>
                <w:noProof/>
                <w:sz w:val="20"/>
                <w:szCs w:val="20"/>
              </w:rPr>
            </w:pPr>
          </w:p>
          <w:p w14:paraId="4A9B1E4E" w14:textId="77777777" w:rsidR="00325FDB" w:rsidRPr="002715D7" w:rsidDel="00A949B6" w:rsidRDefault="00325FDB" w:rsidP="001F55F0">
            <w:pPr>
              <w:jc w:val="right"/>
              <w:rPr>
                <w:rFonts w:eastAsia="Times New Roman" w:cs="Times New Roman"/>
                <w:iCs/>
                <w:noProof/>
                <w:sz w:val="20"/>
                <w:szCs w:val="20"/>
              </w:rPr>
            </w:pPr>
          </w:p>
        </w:tc>
      </w:tr>
    </w:tbl>
    <w:p w14:paraId="13CEAFFC" w14:textId="77777777" w:rsidR="001F55F0" w:rsidRPr="00306751" w:rsidRDefault="001F55F0" w:rsidP="001F55F0">
      <w:pPr>
        <w:spacing w:after="0" w:line="240" w:lineRule="auto"/>
        <w:rPr>
          <w:rFonts w:eastAsia="Times New Roman"/>
          <w:iCs/>
          <w:noProof/>
          <w:sz w:val="20"/>
          <w:szCs w:val="20"/>
          <w:highlight w:val="yellow"/>
        </w:rPr>
      </w:pPr>
    </w:p>
    <w:tbl>
      <w:tblPr>
        <w:tblStyle w:val="Lentelstinklelis"/>
        <w:tblW w:w="9747" w:type="dxa"/>
        <w:tblLayout w:type="fixed"/>
        <w:tblLook w:val="04A0" w:firstRow="1" w:lastRow="0" w:firstColumn="1" w:lastColumn="0" w:noHBand="0" w:noVBand="1"/>
      </w:tblPr>
      <w:tblGrid>
        <w:gridCol w:w="1101"/>
        <w:gridCol w:w="850"/>
        <w:gridCol w:w="1134"/>
        <w:gridCol w:w="1134"/>
        <w:gridCol w:w="3903"/>
        <w:gridCol w:w="1625"/>
      </w:tblGrid>
      <w:tr w:rsidR="001F55F0" w:rsidRPr="00306751" w14:paraId="335E6DA0" w14:textId="77777777" w:rsidTr="008A3BD6">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7B4223A5" w14:textId="77777777" w:rsidR="001F55F0" w:rsidRPr="00306751" w:rsidRDefault="001F55F0" w:rsidP="008A3BD6">
            <w:pPr>
              <w:rPr>
                <w:rFonts w:eastAsia="Times New Roman"/>
                <w:b/>
                <w:iCs/>
                <w:noProof/>
                <w:sz w:val="20"/>
              </w:rPr>
            </w:pPr>
            <w:r w:rsidRPr="00306751">
              <w:rPr>
                <w:b/>
                <w:noProof/>
                <w:sz w:val="20"/>
              </w:rPr>
              <w:t>5 lentelė. 2 matmuo. Finansavimo forma</w:t>
            </w:r>
          </w:p>
        </w:tc>
      </w:tr>
      <w:tr w:rsidR="001F55F0" w:rsidRPr="00306751" w14:paraId="70AB3D56" w14:textId="77777777" w:rsidTr="008A3BD6">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8A05031" w14:textId="77777777" w:rsidR="001F55F0" w:rsidRPr="00306751" w:rsidRDefault="001F55F0" w:rsidP="008A3BD6">
            <w:pPr>
              <w:jc w:val="center"/>
              <w:rPr>
                <w:rFonts w:eastAsia="Times New Roman"/>
                <w:b/>
                <w:iCs/>
                <w:noProof/>
                <w:sz w:val="20"/>
              </w:rPr>
            </w:pPr>
            <w:r w:rsidRPr="00306751">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9314310" w14:textId="77777777" w:rsidR="001F55F0" w:rsidRPr="00306751" w:rsidRDefault="001F55F0" w:rsidP="008A3BD6">
            <w:pPr>
              <w:jc w:val="center"/>
              <w:rPr>
                <w:rFonts w:eastAsia="Times New Roman"/>
                <w:b/>
                <w:iCs/>
                <w:noProof/>
                <w:sz w:val="20"/>
              </w:rPr>
            </w:pPr>
            <w:r w:rsidRPr="00306751">
              <w:rPr>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1E69FCC" w14:textId="77777777" w:rsidR="001F55F0" w:rsidRPr="00306751" w:rsidRDefault="001F55F0" w:rsidP="008A3BD6">
            <w:pPr>
              <w:jc w:val="center"/>
              <w:rPr>
                <w:rFonts w:eastAsia="Times New Roman"/>
                <w:b/>
                <w:iCs/>
                <w:noProof/>
                <w:sz w:val="20"/>
              </w:rPr>
            </w:pPr>
            <w:r w:rsidRPr="00306751">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078D0691" w14:textId="77777777" w:rsidR="001F55F0" w:rsidRPr="00306751" w:rsidRDefault="001F55F0" w:rsidP="008A3BD6">
            <w:pPr>
              <w:jc w:val="center"/>
              <w:rPr>
                <w:rFonts w:eastAsia="Times New Roman"/>
                <w:b/>
                <w:iCs/>
                <w:noProof/>
                <w:sz w:val="20"/>
              </w:rPr>
            </w:pPr>
            <w:r w:rsidRPr="00306751">
              <w:rPr>
                <w:b/>
                <w:noProof/>
                <w:sz w:val="20"/>
              </w:rPr>
              <w:t>Konkretus uždavinys</w:t>
            </w:r>
          </w:p>
        </w:tc>
        <w:tc>
          <w:tcPr>
            <w:tcW w:w="390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84197A8" w14:textId="77777777" w:rsidR="001F55F0" w:rsidRPr="00306751" w:rsidRDefault="001F55F0" w:rsidP="008A3BD6">
            <w:pPr>
              <w:jc w:val="center"/>
              <w:rPr>
                <w:rFonts w:eastAsia="Times New Roman"/>
                <w:b/>
                <w:iCs/>
                <w:noProof/>
                <w:sz w:val="20"/>
              </w:rPr>
            </w:pPr>
            <w:r w:rsidRPr="00306751">
              <w:rPr>
                <w:b/>
                <w:noProof/>
                <w:sz w:val="20"/>
              </w:rPr>
              <w:t>Kodas</w:t>
            </w:r>
          </w:p>
        </w:tc>
        <w:tc>
          <w:tcPr>
            <w:tcW w:w="1625"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763F499" w14:textId="77777777" w:rsidR="001F55F0" w:rsidRPr="00306751" w:rsidRDefault="001F55F0" w:rsidP="008A3BD6">
            <w:pPr>
              <w:jc w:val="center"/>
              <w:rPr>
                <w:rFonts w:eastAsia="Times New Roman"/>
                <w:b/>
                <w:iCs/>
                <w:noProof/>
                <w:sz w:val="20"/>
              </w:rPr>
            </w:pPr>
            <w:r w:rsidRPr="00306751">
              <w:rPr>
                <w:b/>
                <w:noProof/>
                <w:sz w:val="20"/>
              </w:rPr>
              <w:t>Suma (EUR)</w:t>
            </w:r>
          </w:p>
        </w:tc>
      </w:tr>
      <w:tr w:rsidR="001F55F0" w:rsidRPr="00306751" w14:paraId="7C84FFD5" w14:textId="77777777" w:rsidTr="008A3BD6">
        <w:tc>
          <w:tcPr>
            <w:tcW w:w="1101" w:type="dxa"/>
            <w:vMerge w:val="restart"/>
            <w:tcBorders>
              <w:top w:val="single" w:sz="12" w:space="0" w:color="auto"/>
            </w:tcBorders>
          </w:tcPr>
          <w:p w14:paraId="745D0F70" w14:textId="77777777" w:rsidR="001F55F0" w:rsidRPr="00306751" w:rsidRDefault="001F55F0" w:rsidP="008A3BD6">
            <w:pPr>
              <w:jc w:val="center"/>
              <w:rPr>
                <w:rFonts w:eastAsia="Times New Roman"/>
                <w:iCs/>
                <w:noProof/>
                <w:sz w:val="20"/>
                <w:szCs w:val="20"/>
              </w:rPr>
            </w:pPr>
            <w:r>
              <w:rPr>
                <w:rFonts w:eastAsia="Times New Roman"/>
                <w:iCs/>
                <w:noProof/>
                <w:sz w:val="20"/>
                <w:szCs w:val="20"/>
              </w:rPr>
              <w:t>11</w:t>
            </w:r>
          </w:p>
        </w:tc>
        <w:tc>
          <w:tcPr>
            <w:tcW w:w="850" w:type="dxa"/>
            <w:vMerge w:val="restart"/>
            <w:tcBorders>
              <w:top w:val="single" w:sz="12" w:space="0" w:color="auto"/>
            </w:tcBorders>
          </w:tcPr>
          <w:p w14:paraId="31263DFD" w14:textId="77777777" w:rsidR="001F55F0" w:rsidRPr="00306751" w:rsidRDefault="001F55F0" w:rsidP="008A3BD6">
            <w:pPr>
              <w:jc w:val="center"/>
              <w:rPr>
                <w:rFonts w:eastAsia="Times New Roman"/>
                <w:iCs/>
                <w:noProof/>
                <w:sz w:val="20"/>
                <w:szCs w:val="20"/>
              </w:rPr>
            </w:pPr>
            <w:r w:rsidRPr="00E45BA8">
              <w:rPr>
                <w:rFonts w:eastAsia="Times New Roman"/>
                <w:iCs/>
                <w:noProof/>
                <w:sz w:val="20"/>
                <w:szCs w:val="20"/>
              </w:rPr>
              <w:t>ERPF</w:t>
            </w:r>
          </w:p>
        </w:tc>
        <w:tc>
          <w:tcPr>
            <w:tcW w:w="1134" w:type="dxa"/>
            <w:tcBorders>
              <w:top w:val="single" w:sz="4" w:space="0" w:color="auto"/>
              <w:bottom w:val="single" w:sz="4" w:space="0" w:color="auto"/>
            </w:tcBorders>
          </w:tcPr>
          <w:p w14:paraId="2324E7F5" w14:textId="77777777" w:rsidR="001F55F0" w:rsidRPr="00306751" w:rsidRDefault="001F55F0" w:rsidP="008A3BD6">
            <w:pPr>
              <w:rPr>
                <w:rFonts w:eastAsia="Times New Roman"/>
                <w:iCs/>
                <w:noProof/>
                <w:sz w:val="20"/>
                <w:szCs w:val="20"/>
              </w:rPr>
            </w:pPr>
            <w:r w:rsidRPr="003A33F6">
              <w:rPr>
                <w:rFonts w:eastAsia="Times New Roman" w:cs="Times New Roman"/>
                <w:iCs/>
                <w:noProof/>
                <w:sz w:val="20"/>
                <w:szCs w:val="20"/>
              </w:rPr>
              <w:t>Sostinės regionas</w:t>
            </w:r>
          </w:p>
        </w:tc>
        <w:tc>
          <w:tcPr>
            <w:tcW w:w="1134" w:type="dxa"/>
            <w:vMerge w:val="restart"/>
            <w:tcBorders>
              <w:top w:val="single" w:sz="12" w:space="0" w:color="auto"/>
            </w:tcBorders>
          </w:tcPr>
          <w:p w14:paraId="59E35BB3" w14:textId="77777777" w:rsidR="001F55F0" w:rsidRPr="00E45BA8" w:rsidRDefault="001F55F0" w:rsidP="008A3BD6">
            <w:pPr>
              <w:jc w:val="center"/>
              <w:rPr>
                <w:rFonts w:eastAsia="Times New Roman"/>
                <w:bCs/>
                <w:iCs/>
                <w:noProof/>
                <w:sz w:val="20"/>
                <w:szCs w:val="20"/>
              </w:rPr>
            </w:pPr>
            <w:r w:rsidRPr="00E45BA8">
              <w:rPr>
                <w:rFonts w:eastAsia="Times New Roman"/>
                <w:bCs/>
                <w:iCs/>
                <w:noProof/>
                <w:sz w:val="20"/>
                <w:szCs w:val="20"/>
              </w:rPr>
              <w:t>11.1</w:t>
            </w:r>
          </w:p>
        </w:tc>
        <w:tc>
          <w:tcPr>
            <w:tcW w:w="3903" w:type="dxa"/>
            <w:vMerge w:val="restart"/>
            <w:tcBorders>
              <w:top w:val="single" w:sz="12" w:space="0" w:color="auto"/>
            </w:tcBorders>
          </w:tcPr>
          <w:p w14:paraId="0241B6A0" w14:textId="77777777" w:rsidR="001F55F0" w:rsidRPr="00E45BA8" w:rsidRDefault="001F55F0" w:rsidP="008A3BD6">
            <w:pPr>
              <w:rPr>
                <w:rFonts w:eastAsia="Times New Roman" w:cs="Times New Roman"/>
                <w:bCs/>
                <w:iCs/>
                <w:noProof/>
                <w:sz w:val="20"/>
                <w:szCs w:val="20"/>
              </w:rPr>
            </w:pPr>
            <w:r w:rsidRPr="00E45BA8">
              <w:rPr>
                <w:rFonts w:eastAsia="Times New Roman" w:cs="Times New Roman"/>
                <w:bCs/>
                <w:iCs/>
                <w:noProof/>
                <w:sz w:val="20"/>
                <w:szCs w:val="20"/>
              </w:rPr>
              <w:t>01 – Dotacija</w:t>
            </w:r>
          </w:p>
        </w:tc>
        <w:tc>
          <w:tcPr>
            <w:tcW w:w="1625" w:type="dxa"/>
            <w:tcBorders>
              <w:top w:val="single" w:sz="12" w:space="0" w:color="auto"/>
              <w:bottom w:val="single" w:sz="4" w:space="0" w:color="auto"/>
            </w:tcBorders>
          </w:tcPr>
          <w:p w14:paraId="2E07CE60" w14:textId="0115108D" w:rsidR="001F55F0" w:rsidRPr="002715D7" w:rsidRDefault="002715D7" w:rsidP="008A3BD6">
            <w:pPr>
              <w:spacing w:line="276" w:lineRule="auto"/>
              <w:jc w:val="right"/>
              <w:rPr>
                <w:rFonts w:cs="Times New Roman"/>
                <w:sz w:val="20"/>
                <w:szCs w:val="20"/>
                <w:highlight w:val="yellow"/>
                <w:lang w:val="en-US"/>
              </w:rPr>
            </w:pPr>
            <w:r w:rsidRPr="002715D7">
              <w:rPr>
                <w:rFonts w:cs="Times New Roman"/>
                <w:sz w:val="20"/>
                <w:szCs w:val="20"/>
                <w:lang w:val="en-US"/>
              </w:rPr>
              <w:t>23 000 000,00</w:t>
            </w:r>
          </w:p>
        </w:tc>
      </w:tr>
      <w:tr w:rsidR="001F55F0" w:rsidRPr="00306751" w14:paraId="4AFBA91F" w14:textId="77777777" w:rsidTr="008A3BD6">
        <w:tc>
          <w:tcPr>
            <w:tcW w:w="1101" w:type="dxa"/>
            <w:vMerge/>
            <w:tcBorders>
              <w:bottom w:val="single" w:sz="4" w:space="0" w:color="auto"/>
            </w:tcBorders>
          </w:tcPr>
          <w:p w14:paraId="15577FC0" w14:textId="77777777" w:rsidR="001F55F0" w:rsidRPr="00306751" w:rsidRDefault="001F55F0" w:rsidP="008A3BD6">
            <w:pPr>
              <w:jc w:val="center"/>
              <w:rPr>
                <w:rFonts w:eastAsia="Times New Roman"/>
                <w:iCs/>
                <w:noProof/>
                <w:sz w:val="20"/>
                <w:szCs w:val="20"/>
              </w:rPr>
            </w:pPr>
          </w:p>
        </w:tc>
        <w:tc>
          <w:tcPr>
            <w:tcW w:w="850" w:type="dxa"/>
            <w:vMerge/>
            <w:tcBorders>
              <w:bottom w:val="single" w:sz="4" w:space="0" w:color="auto"/>
            </w:tcBorders>
          </w:tcPr>
          <w:p w14:paraId="58CC957B" w14:textId="77777777" w:rsidR="001F55F0" w:rsidRPr="00306751" w:rsidRDefault="001F55F0" w:rsidP="008A3BD6">
            <w:pPr>
              <w:jc w:val="center"/>
              <w:rPr>
                <w:rFonts w:eastAsia="Times New Roman"/>
                <w:iCs/>
                <w:noProof/>
                <w:sz w:val="20"/>
                <w:szCs w:val="20"/>
              </w:rPr>
            </w:pPr>
          </w:p>
        </w:tc>
        <w:tc>
          <w:tcPr>
            <w:tcW w:w="1134" w:type="dxa"/>
            <w:tcBorders>
              <w:top w:val="single" w:sz="4" w:space="0" w:color="auto"/>
              <w:bottom w:val="single" w:sz="4" w:space="0" w:color="auto"/>
            </w:tcBorders>
          </w:tcPr>
          <w:p w14:paraId="3B8F7A62" w14:textId="77777777" w:rsidR="001F55F0" w:rsidRPr="00306751" w:rsidRDefault="001F55F0" w:rsidP="008A3BD6">
            <w:pPr>
              <w:rPr>
                <w:rFonts w:eastAsia="Times New Roman"/>
                <w:iCs/>
                <w:noProof/>
                <w:sz w:val="20"/>
                <w:szCs w:val="20"/>
              </w:rPr>
            </w:pPr>
            <w:r w:rsidRPr="003A33F6">
              <w:rPr>
                <w:rFonts w:eastAsia="Times New Roman" w:cs="Times New Roman"/>
                <w:iCs/>
                <w:noProof/>
                <w:sz w:val="20"/>
                <w:szCs w:val="20"/>
              </w:rPr>
              <w:t>VVL regionas</w:t>
            </w:r>
          </w:p>
        </w:tc>
        <w:tc>
          <w:tcPr>
            <w:tcW w:w="1134" w:type="dxa"/>
            <w:vMerge/>
            <w:tcBorders>
              <w:bottom w:val="single" w:sz="4" w:space="0" w:color="auto"/>
            </w:tcBorders>
          </w:tcPr>
          <w:p w14:paraId="0A56CE42" w14:textId="77777777" w:rsidR="001F55F0" w:rsidRPr="00306751" w:rsidRDefault="001F55F0" w:rsidP="008A3BD6">
            <w:pPr>
              <w:jc w:val="center"/>
              <w:rPr>
                <w:rFonts w:eastAsia="Times New Roman"/>
                <w:b/>
                <w:iCs/>
                <w:noProof/>
                <w:sz w:val="20"/>
                <w:szCs w:val="20"/>
              </w:rPr>
            </w:pPr>
          </w:p>
        </w:tc>
        <w:tc>
          <w:tcPr>
            <w:tcW w:w="3903" w:type="dxa"/>
            <w:vMerge/>
            <w:tcBorders>
              <w:bottom w:val="single" w:sz="4" w:space="0" w:color="auto"/>
            </w:tcBorders>
          </w:tcPr>
          <w:p w14:paraId="3F33667C" w14:textId="77777777" w:rsidR="001F55F0" w:rsidRPr="008F142D" w:rsidRDefault="001F55F0" w:rsidP="008A3BD6">
            <w:pPr>
              <w:rPr>
                <w:rFonts w:eastAsia="Times New Roman" w:cs="Times New Roman"/>
                <w:bCs/>
                <w:iCs/>
                <w:noProof/>
                <w:sz w:val="16"/>
                <w:szCs w:val="16"/>
              </w:rPr>
            </w:pPr>
          </w:p>
        </w:tc>
        <w:tc>
          <w:tcPr>
            <w:tcW w:w="1625" w:type="dxa"/>
            <w:tcBorders>
              <w:top w:val="single" w:sz="4" w:space="0" w:color="auto"/>
              <w:bottom w:val="single" w:sz="4" w:space="0" w:color="auto"/>
            </w:tcBorders>
          </w:tcPr>
          <w:p w14:paraId="31EF78D7" w14:textId="25BBCA4D" w:rsidR="001F55F0" w:rsidRPr="002715D7" w:rsidRDefault="002715D7" w:rsidP="008A3BD6">
            <w:pPr>
              <w:spacing w:line="276" w:lineRule="auto"/>
              <w:jc w:val="right"/>
              <w:rPr>
                <w:rFonts w:cs="Times New Roman"/>
                <w:sz w:val="20"/>
                <w:szCs w:val="20"/>
                <w:highlight w:val="yellow"/>
              </w:rPr>
            </w:pPr>
            <w:r w:rsidRPr="002715D7">
              <w:rPr>
                <w:rFonts w:cs="Times New Roman"/>
                <w:sz w:val="20"/>
                <w:szCs w:val="20"/>
              </w:rPr>
              <w:t>66 037 844,00</w:t>
            </w:r>
          </w:p>
        </w:tc>
      </w:tr>
    </w:tbl>
    <w:p w14:paraId="3393DC02" w14:textId="77777777" w:rsidR="001F55F0" w:rsidRPr="00306751" w:rsidRDefault="001F55F0" w:rsidP="001F55F0">
      <w:pPr>
        <w:spacing w:after="0" w:line="240" w:lineRule="auto"/>
        <w:rPr>
          <w:rFonts w:eastAsia="Times New Roman"/>
          <w:iCs/>
          <w:noProof/>
          <w:sz w:val="20"/>
          <w:szCs w:val="20"/>
          <w:highlight w:val="yellow"/>
        </w:rPr>
      </w:pPr>
    </w:p>
    <w:tbl>
      <w:tblPr>
        <w:tblStyle w:val="Lentelstinklelis"/>
        <w:tblW w:w="9766" w:type="dxa"/>
        <w:tblLook w:val="04A0" w:firstRow="1" w:lastRow="0" w:firstColumn="1" w:lastColumn="0" w:noHBand="0" w:noVBand="1"/>
      </w:tblPr>
      <w:tblGrid>
        <w:gridCol w:w="1093"/>
        <w:gridCol w:w="849"/>
        <w:gridCol w:w="1103"/>
        <w:gridCol w:w="1170"/>
        <w:gridCol w:w="3960"/>
        <w:gridCol w:w="1591"/>
      </w:tblGrid>
      <w:tr w:rsidR="001F55F0" w:rsidRPr="00306751" w14:paraId="300B2B19" w14:textId="77777777" w:rsidTr="008A3BD6">
        <w:tc>
          <w:tcPr>
            <w:tcW w:w="9766"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4A6C1916" w14:textId="77777777" w:rsidR="001F55F0" w:rsidRPr="00306751" w:rsidRDefault="001F55F0" w:rsidP="008A3BD6">
            <w:pPr>
              <w:rPr>
                <w:rFonts w:eastAsia="Times New Roman"/>
                <w:b/>
                <w:iCs/>
                <w:noProof/>
                <w:sz w:val="20"/>
              </w:rPr>
            </w:pPr>
            <w:r w:rsidRPr="00306751">
              <w:rPr>
                <w:b/>
                <w:noProof/>
                <w:sz w:val="20"/>
              </w:rPr>
              <w:t>6 lentelė. 3 matmuo. Teritorinis įgyvendinimo mechanizmas ir pagrindinė teritorinė sritis</w:t>
            </w:r>
          </w:p>
        </w:tc>
      </w:tr>
      <w:tr w:rsidR="001F55F0" w:rsidRPr="00306751" w14:paraId="3D40826F" w14:textId="77777777" w:rsidTr="002715D7">
        <w:tc>
          <w:tcPr>
            <w:tcW w:w="109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37812A36" w14:textId="77777777" w:rsidR="001F55F0" w:rsidRPr="00306751" w:rsidRDefault="001F55F0" w:rsidP="008A3BD6">
            <w:pPr>
              <w:jc w:val="center"/>
              <w:rPr>
                <w:rFonts w:eastAsia="Times New Roman"/>
                <w:b/>
                <w:iCs/>
                <w:noProof/>
                <w:sz w:val="20"/>
              </w:rPr>
            </w:pPr>
            <w:r w:rsidRPr="00306751">
              <w:rPr>
                <w:b/>
                <w:noProof/>
                <w:sz w:val="20"/>
              </w:rPr>
              <w:t>Prioriteto Nr.</w:t>
            </w:r>
          </w:p>
        </w:tc>
        <w:tc>
          <w:tcPr>
            <w:tcW w:w="849"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713D2212" w14:textId="77777777" w:rsidR="001F55F0" w:rsidRPr="00306751" w:rsidRDefault="001F55F0" w:rsidP="008A3BD6">
            <w:pPr>
              <w:jc w:val="center"/>
              <w:rPr>
                <w:rFonts w:eastAsia="Times New Roman"/>
                <w:b/>
                <w:iCs/>
                <w:noProof/>
                <w:sz w:val="20"/>
              </w:rPr>
            </w:pPr>
            <w:r w:rsidRPr="00306751">
              <w:rPr>
                <w:b/>
                <w:noProof/>
                <w:sz w:val="20"/>
              </w:rPr>
              <w:t>Fondas</w:t>
            </w:r>
          </w:p>
        </w:tc>
        <w:tc>
          <w:tcPr>
            <w:tcW w:w="1103"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150FF2E" w14:textId="77777777" w:rsidR="001F55F0" w:rsidRPr="00306751" w:rsidRDefault="001F55F0" w:rsidP="008A3BD6">
            <w:pPr>
              <w:jc w:val="center"/>
              <w:rPr>
                <w:rFonts w:eastAsia="Times New Roman"/>
                <w:b/>
                <w:iCs/>
                <w:noProof/>
                <w:sz w:val="20"/>
              </w:rPr>
            </w:pPr>
            <w:r w:rsidRPr="00306751">
              <w:rPr>
                <w:b/>
                <w:noProof/>
                <w:sz w:val="20"/>
              </w:rPr>
              <w:t>Regiono kategorija</w:t>
            </w:r>
          </w:p>
        </w:tc>
        <w:tc>
          <w:tcPr>
            <w:tcW w:w="117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B5A5E41" w14:textId="77777777" w:rsidR="001F55F0" w:rsidRPr="00306751" w:rsidRDefault="001F55F0" w:rsidP="008A3BD6">
            <w:pPr>
              <w:jc w:val="center"/>
              <w:rPr>
                <w:rFonts w:eastAsia="Times New Roman"/>
                <w:b/>
                <w:iCs/>
                <w:noProof/>
                <w:sz w:val="20"/>
              </w:rPr>
            </w:pPr>
            <w:r w:rsidRPr="00306751">
              <w:rPr>
                <w:b/>
                <w:noProof/>
                <w:sz w:val="20"/>
              </w:rPr>
              <w:t>Konkretus uždavinys</w:t>
            </w:r>
          </w:p>
        </w:tc>
        <w:tc>
          <w:tcPr>
            <w:tcW w:w="396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4DEB596" w14:textId="77777777" w:rsidR="001F55F0" w:rsidRPr="00306751" w:rsidRDefault="001F55F0" w:rsidP="008A3BD6">
            <w:pPr>
              <w:jc w:val="center"/>
              <w:rPr>
                <w:rFonts w:eastAsia="Times New Roman"/>
                <w:b/>
                <w:iCs/>
                <w:noProof/>
                <w:sz w:val="20"/>
              </w:rPr>
            </w:pPr>
            <w:r w:rsidRPr="00306751">
              <w:rPr>
                <w:b/>
                <w:noProof/>
                <w:sz w:val="20"/>
              </w:rPr>
              <w:t>Kodas</w:t>
            </w:r>
          </w:p>
        </w:tc>
        <w:tc>
          <w:tcPr>
            <w:tcW w:w="159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EE90A65" w14:textId="77777777" w:rsidR="001F55F0" w:rsidRPr="00306751" w:rsidRDefault="001F55F0" w:rsidP="008A3BD6">
            <w:pPr>
              <w:jc w:val="center"/>
              <w:rPr>
                <w:rFonts w:eastAsia="Times New Roman"/>
                <w:b/>
                <w:iCs/>
                <w:noProof/>
                <w:sz w:val="20"/>
              </w:rPr>
            </w:pPr>
            <w:r w:rsidRPr="00306751">
              <w:rPr>
                <w:b/>
                <w:noProof/>
                <w:sz w:val="20"/>
              </w:rPr>
              <w:t>Suma (EUR)</w:t>
            </w:r>
          </w:p>
        </w:tc>
      </w:tr>
      <w:tr w:rsidR="002715D7" w:rsidRPr="00306751" w14:paraId="76748722" w14:textId="77777777" w:rsidTr="002715D7">
        <w:trPr>
          <w:trHeight w:val="303"/>
        </w:trPr>
        <w:tc>
          <w:tcPr>
            <w:tcW w:w="1093" w:type="dxa"/>
            <w:vMerge w:val="restart"/>
          </w:tcPr>
          <w:p w14:paraId="6ED8A993" w14:textId="77777777" w:rsidR="002715D7" w:rsidRPr="00306751" w:rsidRDefault="002715D7" w:rsidP="008A3BD6">
            <w:pPr>
              <w:jc w:val="center"/>
              <w:rPr>
                <w:rFonts w:eastAsia="Times New Roman"/>
                <w:iCs/>
                <w:noProof/>
                <w:sz w:val="20"/>
                <w:szCs w:val="20"/>
              </w:rPr>
            </w:pPr>
            <w:r>
              <w:rPr>
                <w:rFonts w:eastAsia="Times New Roman"/>
                <w:iCs/>
                <w:noProof/>
                <w:sz w:val="20"/>
                <w:szCs w:val="20"/>
              </w:rPr>
              <w:t>11</w:t>
            </w:r>
          </w:p>
        </w:tc>
        <w:tc>
          <w:tcPr>
            <w:tcW w:w="849" w:type="dxa"/>
            <w:vMerge w:val="restart"/>
          </w:tcPr>
          <w:p w14:paraId="08EE50A9" w14:textId="77777777" w:rsidR="002715D7" w:rsidRPr="00306751" w:rsidRDefault="002715D7" w:rsidP="008A3BD6">
            <w:pPr>
              <w:jc w:val="center"/>
              <w:rPr>
                <w:rFonts w:eastAsia="Times New Roman"/>
                <w:iCs/>
                <w:noProof/>
                <w:sz w:val="20"/>
                <w:szCs w:val="20"/>
              </w:rPr>
            </w:pPr>
            <w:r w:rsidRPr="00D745F7">
              <w:rPr>
                <w:rFonts w:eastAsia="Times New Roman"/>
                <w:iCs/>
                <w:noProof/>
                <w:sz w:val="20"/>
                <w:szCs w:val="20"/>
              </w:rPr>
              <w:t>ERPF</w:t>
            </w:r>
          </w:p>
        </w:tc>
        <w:tc>
          <w:tcPr>
            <w:tcW w:w="1103" w:type="dxa"/>
            <w:tcBorders>
              <w:top w:val="single" w:sz="4" w:space="0" w:color="auto"/>
              <w:bottom w:val="single" w:sz="4" w:space="0" w:color="auto"/>
            </w:tcBorders>
          </w:tcPr>
          <w:p w14:paraId="3999185F" w14:textId="77777777" w:rsidR="002715D7" w:rsidRPr="00306751" w:rsidRDefault="002715D7" w:rsidP="008A3BD6">
            <w:pPr>
              <w:rPr>
                <w:rFonts w:eastAsia="Times New Roman"/>
                <w:iCs/>
                <w:noProof/>
                <w:sz w:val="20"/>
                <w:szCs w:val="20"/>
              </w:rPr>
            </w:pPr>
            <w:r w:rsidRPr="003A33F6">
              <w:rPr>
                <w:rFonts w:eastAsia="Times New Roman" w:cs="Times New Roman"/>
                <w:iCs/>
                <w:noProof/>
                <w:sz w:val="20"/>
                <w:szCs w:val="20"/>
              </w:rPr>
              <w:t>Sostinės regionas</w:t>
            </w:r>
          </w:p>
        </w:tc>
        <w:tc>
          <w:tcPr>
            <w:tcW w:w="1170" w:type="dxa"/>
            <w:vMerge w:val="restart"/>
          </w:tcPr>
          <w:p w14:paraId="4148B819" w14:textId="77777777" w:rsidR="002715D7" w:rsidRPr="00291DDB" w:rsidRDefault="002715D7" w:rsidP="008A3BD6">
            <w:pPr>
              <w:jc w:val="center"/>
              <w:rPr>
                <w:rFonts w:eastAsia="Times New Roman"/>
                <w:iCs/>
                <w:noProof/>
                <w:sz w:val="20"/>
                <w:szCs w:val="20"/>
              </w:rPr>
            </w:pPr>
            <w:r w:rsidRPr="00291DDB">
              <w:rPr>
                <w:rFonts w:eastAsia="Times New Roman"/>
                <w:iCs/>
                <w:noProof/>
                <w:sz w:val="20"/>
                <w:szCs w:val="20"/>
              </w:rPr>
              <w:t>11.1</w:t>
            </w:r>
          </w:p>
        </w:tc>
        <w:tc>
          <w:tcPr>
            <w:tcW w:w="3960" w:type="dxa"/>
            <w:vMerge w:val="restart"/>
          </w:tcPr>
          <w:p w14:paraId="1DCB6AC8" w14:textId="77777777" w:rsidR="002715D7" w:rsidRPr="008F142D" w:rsidRDefault="002715D7" w:rsidP="008A3BD6">
            <w:pPr>
              <w:rPr>
                <w:rFonts w:eastAsia="Times New Roman" w:cs="Times New Roman"/>
                <w:bCs/>
                <w:iCs/>
                <w:noProof/>
                <w:sz w:val="16"/>
                <w:szCs w:val="16"/>
              </w:rPr>
            </w:pPr>
            <w:r w:rsidRPr="00D745F7">
              <w:rPr>
                <w:rFonts w:eastAsia="Times New Roman" w:cs="Times New Roman"/>
                <w:bCs/>
                <w:iCs/>
                <w:noProof/>
                <w:sz w:val="20"/>
                <w:szCs w:val="20"/>
              </w:rPr>
              <w:t>33 – Nesiorientuojant į teritoriškumą</w:t>
            </w:r>
          </w:p>
        </w:tc>
        <w:tc>
          <w:tcPr>
            <w:tcW w:w="1591" w:type="dxa"/>
            <w:tcBorders>
              <w:top w:val="single" w:sz="12" w:space="0" w:color="auto"/>
              <w:bottom w:val="single" w:sz="4" w:space="0" w:color="auto"/>
            </w:tcBorders>
          </w:tcPr>
          <w:p w14:paraId="1FCC2A03" w14:textId="638B428A" w:rsidR="002715D7" w:rsidRPr="002715D7" w:rsidRDefault="002715D7" w:rsidP="008A3BD6">
            <w:pPr>
              <w:jc w:val="right"/>
              <w:rPr>
                <w:rFonts w:cs="Times New Roman"/>
                <w:sz w:val="20"/>
                <w:szCs w:val="20"/>
                <w:highlight w:val="yellow"/>
              </w:rPr>
            </w:pPr>
            <w:r w:rsidRPr="002715D7">
              <w:rPr>
                <w:rFonts w:cs="Times New Roman"/>
                <w:sz w:val="20"/>
                <w:szCs w:val="20"/>
                <w:lang w:val="en-US"/>
              </w:rPr>
              <w:t>23 000 000,00</w:t>
            </w:r>
          </w:p>
        </w:tc>
      </w:tr>
      <w:tr w:rsidR="002715D7" w:rsidRPr="00306751" w14:paraId="37AA761C" w14:textId="77777777" w:rsidTr="002715D7">
        <w:trPr>
          <w:trHeight w:val="303"/>
        </w:trPr>
        <w:tc>
          <w:tcPr>
            <w:tcW w:w="1093" w:type="dxa"/>
            <w:vMerge/>
          </w:tcPr>
          <w:p w14:paraId="6F711F95" w14:textId="77777777" w:rsidR="002715D7" w:rsidRPr="00306751" w:rsidRDefault="002715D7" w:rsidP="008A3BD6">
            <w:pPr>
              <w:jc w:val="center"/>
              <w:rPr>
                <w:rFonts w:eastAsia="Times New Roman"/>
                <w:iCs/>
                <w:noProof/>
                <w:sz w:val="20"/>
                <w:szCs w:val="20"/>
              </w:rPr>
            </w:pPr>
          </w:p>
        </w:tc>
        <w:tc>
          <w:tcPr>
            <w:tcW w:w="849" w:type="dxa"/>
            <w:vMerge/>
          </w:tcPr>
          <w:p w14:paraId="61D57743" w14:textId="77777777" w:rsidR="002715D7" w:rsidRPr="00306751" w:rsidRDefault="002715D7" w:rsidP="008A3BD6">
            <w:pPr>
              <w:jc w:val="center"/>
              <w:rPr>
                <w:rFonts w:eastAsia="Times New Roman"/>
                <w:iCs/>
                <w:noProof/>
                <w:sz w:val="20"/>
                <w:szCs w:val="20"/>
              </w:rPr>
            </w:pPr>
          </w:p>
        </w:tc>
        <w:tc>
          <w:tcPr>
            <w:tcW w:w="1103" w:type="dxa"/>
            <w:tcBorders>
              <w:top w:val="single" w:sz="4" w:space="0" w:color="auto"/>
              <w:bottom w:val="single" w:sz="4" w:space="0" w:color="auto"/>
            </w:tcBorders>
          </w:tcPr>
          <w:p w14:paraId="554D20FA" w14:textId="77777777" w:rsidR="002715D7" w:rsidRPr="00306751" w:rsidRDefault="002715D7" w:rsidP="008A3BD6">
            <w:pPr>
              <w:rPr>
                <w:rFonts w:eastAsia="Times New Roman"/>
                <w:iCs/>
                <w:noProof/>
                <w:sz w:val="20"/>
                <w:szCs w:val="20"/>
              </w:rPr>
            </w:pPr>
            <w:r w:rsidRPr="003A33F6">
              <w:rPr>
                <w:rFonts w:eastAsia="Times New Roman" w:cs="Times New Roman"/>
                <w:iCs/>
                <w:noProof/>
                <w:sz w:val="20"/>
                <w:szCs w:val="20"/>
              </w:rPr>
              <w:t>VVL regionas</w:t>
            </w:r>
          </w:p>
        </w:tc>
        <w:tc>
          <w:tcPr>
            <w:tcW w:w="1170" w:type="dxa"/>
            <w:vMerge/>
          </w:tcPr>
          <w:p w14:paraId="0AF6F648" w14:textId="77777777" w:rsidR="002715D7" w:rsidRPr="00306751" w:rsidRDefault="002715D7" w:rsidP="008A3BD6">
            <w:pPr>
              <w:jc w:val="center"/>
              <w:rPr>
                <w:rFonts w:eastAsia="Times New Roman"/>
                <w:b/>
                <w:iCs/>
                <w:noProof/>
                <w:sz w:val="20"/>
                <w:szCs w:val="20"/>
              </w:rPr>
            </w:pPr>
          </w:p>
        </w:tc>
        <w:tc>
          <w:tcPr>
            <w:tcW w:w="3960" w:type="dxa"/>
            <w:vMerge/>
          </w:tcPr>
          <w:p w14:paraId="3F52EB5E" w14:textId="77777777" w:rsidR="002715D7" w:rsidRPr="008F142D" w:rsidRDefault="002715D7" w:rsidP="008A3BD6">
            <w:pPr>
              <w:rPr>
                <w:rFonts w:eastAsia="Times New Roman" w:cs="Times New Roman"/>
                <w:bCs/>
                <w:iCs/>
                <w:noProof/>
                <w:sz w:val="16"/>
                <w:szCs w:val="16"/>
              </w:rPr>
            </w:pPr>
          </w:p>
        </w:tc>
        <w:tc>
          <w:tcPr>
            <w:tcW w:w="1591" w:type="dxa"/>
            <w:tcBorders>
              <w:top w:val="single" w:sz="4" w:space="0" w:color="auto"/>
              <w:bottom w:val="single" w:sz="4" w:space="0" w:color="auto"/>
            </w:tcBorders>
          </w:tcPr>
          <w:p w14:paraId="6B1C4C5D" w14:textId="1D04023C" w:rsidR="002715D7" w:rsidRPr="002715D7" w:rsidRDefault="002715D7" w:rsidP="008A3BD6">
            <w:pPr>
              <w:jc w:val="right"/>
              <w:rPr>
                <w:rFonts w:cs="Times New Roman"/>
                <w:sz w:val="20"/>
                <w:szCs w:val="20"/>
                <w:highlight w:val="yellow"/>
              </w:rPr>
            </w:pPr>
            <w:r w:rsidRPr="002715D7">
              <w:rPr>
                <w:rFonts w:cs="Times New Roman"/>
                <w:sz w:val="20"/>
                <w:szCs w:val="20"/>
              </w:rPr>
              <w:t>66 037 844,00</w:t>
            </w:r>
          </w:p>
        </w:tc>
      </w:tr>
    </w:tbl>
    <w:tbl>
      <w:tblPr>
        <w:tblStyle w:val="Lentelstinklelis30"/>
        <w:tblpPr w:leftFromText="180" w:rightFromText="180" w:vertAnchor="page" w:horzAnchor="margin" w:tblpY="9961"/>
        <w:tblW w:w="9747" w:type="dxa"/>
        <w:tblLook w:val="04A0" w:firstRow="1" w:lastRow="0" w:firstColumn="1" w:lastColumn="0" w:noHBand="0" w:noVBand="1"/>
      </w:tblPr>
      <w:tblGrid>
        <w:gridCol w:w="1101"/>
        <w:gridCol w:w="850"/>
        <w:gridCol w:w="1134"/>
        <w:gridCol w:w="1134"/>
        <w:gridCol w:w="4021"/>
        <w:gridCol w:w="1507"/>
      </w:tblGrid>
      <w:tr w:rsidR="00943B8D" w:rsidRPr="00306751" w14:paraId="6DC23AA1" w14:textId="77777777" w:rsidTr="00943B8D">
        <w:tc>
          <w:tcPr>
            <w:tcW w:w="9747" w:type="dxa"/>
            <w:gridSpan w:val="6"/>
            <w:tcBorders>
              <w:top w:val="single" w:sz="12" w:space="0" w:color="auto"/>
              <w:left w:val="single" w:sz="12" w:space="0" w:color="auto"/>
              <w:bottom w:val="single" w:sz="12" w:space="0" w:color="auto"/>
              <w:right w:val="single" w:sz="12" w:space="0" w:color="auto"/>
            </w:tcBorders>
            <w:shd w:val="clear" w:color="auto" w:fill="DBE5F1" w:themeFill="accent1" w:themeFillTint="33"/>
          </w:tcPr>
          <w:p w14:paraId="2AC54A5A" w14:textId="77777777" w:rsidR="00943B8D" w:rsidRPr="00306751" w:rsidRDefault="00943B8D" w:rsidP="00943B8D">
            <w:pPr>
              <w:rPr>
                <w:b/>
                <w:iCs/>
                <w:noProof/>
                <w:sz w:val="20"/>
                <w:szCs w:val="20"/>
              </w:rPr>
            </w:pPr>
            <w:r w:rsidRPr="00306751">
              <w:rPr>
                <w:b/>
                <w:noProof/>
                <w:sz w:val="20"/>
                <w:szCs w:val="20"/>
              </w:rPr>
              <w:t xml:space="preserve">7 lentelė. 7 matmuo. </w:t>
            </w:r>
            <w:r w:rsidRPr="00306751">
              <w:rPr>
                <w:b/>
                <w:sz w:val="20"/>
                <w:szCs w:val="20"/>
              </w:rPr>
              <w:t xml:space="preserve">ESF+, ERPF, </w:t>
            </w:r>
            <w:proofErr w:type="spellStart"/>
            <w:r w:rsidRPr="00306751">
              <w:rPr>
                <w:b/>
                <w:sz w:val="20"/>
                <w:szCs w:val="20"/>
              </w:rPr>
              <w:t>SaF</w:t>
            </w:r>
            <w:proofErr w:type="spellEnd"/>
            <w:r w:rsidRPr="00306751">
              <w:rPr>
                <w:b/>
                <w:sz w:val="20"/>
                <w:szCs w:val="20"/>
              </w:rPr>
              <w:t xml:space="preserve"> ir TPF lyčių lygybės matmuo</w:t>
            </w:r>
          </w:p>
        </w:tc>
      </w:tr>
      <w:tr w:rsidR="00943B8D" w:rsidRPr="00306751" w14:paraId="4654874E" w14:textId="77777777" w:rsidTr="00943B8D">
        <w:tc>
          <w:tcPr>
            <w:tcW w:w="110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F502DD2" w14:textId="77777777" w:rsidR="00943B8D" w:rsidRPr="00306751" w:rsidRDefault="00943B8D" w:rsidP="00943B8D">
            <w:pPr>
              <w:jc w:val="center"/>
              <w:rPr>
                <w:b/>
                <w:iCs/>
                <w:noProof/>
                <w:sz w:val="20"/>
              </w:rPr>
            </w:pPr>
            <w:r w:rsidRPr="00306751">
              <w:rPr>
                <w:b/>
                <w:noProof/>
                <w:sz w:val="20"/>
              </w:rPr>
              <w:t>Prioriteto Nr.</w:t>
            </w:r>
          </w:p>
        </w:tc>
        <w:tc>
          <w:tcPr>
            <w:tcW w:w="850"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51FAAA87" w14:textId="77777777" w:rsidR="00943B8D" w:rsidRPr="00306751" w:rsidRDefault="00943B8D" w:rsidP="00943B8D">
            <w:pPr>
              <w:jc w:val="center"/>
              <w:rPr>
                <w:b/>
                <w:iCs/>
                <w:noProof/>
                <w:sz w:val="20"/>
              </w:rPr>
            </w:pPr>
            <w:r w:rsidRPr="00306751">
              <w:rPr>
                <w:b/>
                <w:noProof/>
                <w:sz w:val="20"/>
              </w:rPr>
              <w:t>Fondas</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186CE3B3" w14:textId="77777777" w:rsidR="00943B8D" w:rsidRPr="00306751" w:rsidRDefault="00943B8D" w:rsidP="00943B8D">
            <w:pPr>
              <w:jc w:val="center"/>
              <w:rPr>
                <w:b/>
                <w:iCs/>
                <w:noProof/>
                <w:sz w:val="20"/>
              </w:rPr>
            </w:pPr>
            <w:r w:rsidRPr="00306751">
              <w:rPr>
                <w:b/>
                <w:noProof/>
                <w:sz w:val="20"/>
              </w:rPr>
              <w:t>Regiono kategorija</w:t>
            </w:r>
          </w:p>
        </w:tc>
        <w:tc>
          <w:tcPr>
            <w:tcW w:w="1134"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2467F7A9" w14:textId="77777777" w:rsidR="00943B8D" w:rsidRPr="00306751" w:rsidRDefault="00943B8D" w:rsidP="00943B8D">
            <w:pPr>
              <w:jc w:val="center"/>
              <w:rPr>
                <w:b/>
                <w:iCs/>
                <w:noProof/>
                <w:sz w:val="20"/>
              </w:rPr>
            </w:pPr>
            <w:r w:rsidRPr="00306751">
              <w:rPr>
                <w:b/>
                <w:noProof/>
                <w:sz w:val="20"/>
              </w:rPr>
              <w:t>Konkretus uždavinys</w:t>
            </w:r>
          </w:p>
        </w:tc>
        <w:tc>
          <w:tcPr>
            <w:tcW w:w="4021"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394D99F" w14:textId="77777777" w:rsidR="00943B8D" w:rsidRPr="00306751" w:rsidRDefault="00943B8D" w:rsidP="00943B8D">
            <w:pPr>
              <w:jc w:val="center"/>
              <w:rPr>
                <w:b/>
                <w:iCs/>
                <w:noProof/>
                <w:sz w:val="20"/>
              </w:rPr>
            </w:pPr>
            <w:r w:rsidRPr="00306751">
              <w:rPr>
                <w:b/>
                <w:noProof/>
                <w:sz w:val="20"/>
              </w:rPr>
              <w:t>Kodas</w:t>
            </w:r>
          </w:p>
        </w:tc>
        <w:tc>
          <w:tcPr>
            <w:tcW w:w="1507" w:type="dxa"/>
            <w:tcBorders>
              <w:top w:val="single" w:sz="12" w:space="0" w:color="auto"/>
              <w:left w:val="single" w:sz="12" w:space="0" w:color="auto"/>
              <w:bottom w:val="single" w:sz="12" w:space="0" w:color="auto"/>
              <w:right w:val="single" w:sz="12" w:space="0" w:color="auto"/>
            </w:tcBorders>
            <w:shd w:val="clear" w:color="auto" w:fill="DBE5F1" w:themeFill="accent1" w:themeFillTint="33"/>
            <w:vAlign w:val="center"/>
          </w:tcPr>
          <w:p w14:paraId="406D90B0" w14:textId="77777777" w:rsidR="00943B8D" w:rsidRPr="00306751" w:rsidRDefault="00943B8D" w:rsidP="00943B8D">
            <w:pPr>
              <w:jc w:val="center"/>
              <w:rPr>
                <w:b/>
                <w:iCs/>
                <w:noProof/>
                <w:sz w:val="20"/>
              </w:rPr>
            </w:pPr>
            <w:r w:rsidRPr="00306751">
              <w:rPr>
                <w:b/>
                <w:noProof/>
                <w:sz w:val="20"/>
              </w:rPr>
              <w:t>Suma (EUR)</w:t>
            </w:r>
          </w:p>
        </w:tc>
      </w:tr>
      <w:tr w:rsidR="00943B8D" w:rsidRPr="00306751" w14:paraId="4E30A936" w14:textId="77777777" w:rsidTr="00943B8D">
        <w:tc>
          <w:tcPr>
            <w:tcW w:w="1101" w:type="dxa"/>
            <w:vMerge w:val="restart"/>
          </w:tcPr>
          <w:p w14:paraId="33D78D3C" w14:textId="77777777" w:rsidR="00943B8D" w:rsidRPr="008F142D" w:rsidRDefault="00943B8D" w:rsidP="00943B8D">
            <w:pPr>
              <w:jc w:val="center"/>
              <w:rPr>
                <w:iCs/>
                <w:noProof/>
                <w:sz w:val="16"/>
                <w:szCs w:val="16"/>
                <w:highlight w:val="yellow"/>
              </w:rPr>
            </w:pPr>
            <w:r>
              <w:rPr>
                <w:iCs/>
                <w:noProof/>
                <w:sz w:val="20"/>
                <w:szCs w:val="20"/>
              </w:rPr>
              <w:t>11</w:t>
            </w:r>
          </w:p>
        </w:tc>
        <w:tc>
          <w:tcPr>
            <w:tcW w:w="850" w:type="dxa"/>
            <w:vMerge w:val="restart"/>
          </w:tcPr>
          <w:p w14:paraId="6F51FEBA" w14:textId="77777777" w:rsidR="00943B8D" w:rsidRPr="008F142D" w:rsidRDefault="00943B8D" w:rsidP="00943B8D">
            <w:pPr>
              <w:jc w:val="center"/>
              <w:rPr>
                <w:iCs/>
                <w:noProof/>
                <w:sz w:val="16"/>
                <w:szCs w:val="16"/>
                <w:highlight w:val="yellow"/>
              </w:rPr>
            </w:pPr>
            <w:r w:rsidRPr="00D745F7">
              <w:rPr>
                <w:iCs/>
                <w:noProof/>
                <w:sz w:val="20"/>
                <w:szCs w:val="20"/>
              </w:rPr>
              <w:t>ERPF</w:t>
            </w:r>
          </w:p>
        </w:tc>
        <w:tc>
          <w:tcPr>
            <w:tcW w:w="1134" w:type="dxa"/>
            <w:tcBorders>
              <w:top w:val="single" w:sz="4" w:space="0" w:color="auto"/>
              <w:bottom w:val="single" w:sz="4" w:space="0" w:color="auto"/>
            </w:tcBorders>
          </w:tcPr>
          <w:p w14:paraId="37A60DCC" w14:textId="77777777" w:rsidR="00943B8D" w:rsidRPr="008F142D" w:rsidRDefault="00943B8D" w:rsidP="00943B8D">
            <w:pPr>
              <w:rPr>
                <w:iCs/>
                <w:noProof/>
                <w:sz w:val="16"/>
                <w:szCs w:val="16"/>
                <w:highlight w:val="yellow"/>
              </w:rPr>
            </w:pPr>
            <w:r w:rsidRPr="003A33F6">
              <w:rPr>
                <w:iCs/>
                <w:noProof/>
                <w:sz w:val="20"/>
                <w:szCs w:val="20"/>
              </w:rPr>
              <w:t>Sostinės regionas</w:t>
            </w:r>
          </w:p>
        </w:tc>
        <w:tc>
          <w:tcPr>
            <w:tcW w:w="1134" w:type="dxa"/>
            <w:vMerge w:val="restart"/>
            <w:tcBorders>
              <w:top w:val="single" w:sz="12" w:space="0" w:color="auto"/>
            </w:tcBorders>
          </w:tcPr>
          <w:p w14:paraId="786C180F" w14:textId="77777777" w:rsidR="00943B8D" w:rsidRPr="00EA2D68" w:rsidRDefault="00943B8D" w:rsidP="00943B8D">
            <w:pPr>
              <w:jc w:val="center"/>
              <w:rPr>
                <w:iCs/>
                <w:noProof/>
                <w:sz w:val="20"/>
                <w:szCs w:val="20"/>
                <w:highlight w:val="yellow"/>
              </w:rPr>
            </w:pPr>
            <w:r w:rsidRPr="00EA2D68">
              <w:rPr>
                <w:iCs/>
                <w:noProof/>
                <w:sz w:val="20"/>
                <w:szCs w:val="20"/>
              </w:rPr>
              <w:t>11.1</w:t>
            </w:r>
          </w:p>
        </w:tc>
        <w:tc>
          <w:tcPr>
            <w:tcW w:w="4021" w:type="dxa"/>
            <w:vMerge w:val="restart"/>
            <w:tcBorders>
              <w:top w:val="single" w:sz="12" w:space="0" w:color="auto"/>
            </w:tcBorders>
          </w:tcPr>
          <w:p w14:paraId="65E3E631" w14:textId="77777777" w:rsidR="00943B8D" w:rsidRPr="008F142D" w:rsidRDefault="00943B8D" w:rsidP="00943B8D">
            <w:pPr>
              <w:rPr>
                <w:iCs/>
                <w:noProof/>
                <w:sz w:val="16"/>
                <w:szCs w:val="16"/>
                <w:highlight w:val="yellow"/>
              </w:rPr>
            </w:pPr>
            <w:r w:rsidRPr="00291DDB">
              <w:rPr>
                <w:bCs/>
                <w:iCs/>
                <w:noProof/>
                <w:sz w:val="20"/>
                <w:szCs w:val="20"/>
              </w:rPr>
              <w:t>03 – Neutralumas lyties požiūriu</w:t>
            </w:r>
          </w:p>
        </w:tc>
        <w:tc>
          <w:tcPr>
            <w:tcW w:w="1507" w:type="dxa"/>
            <w:tcBorders>
              <w:top w:val="single" w:sz="12" w:space="0" w:color="auto"/>
              <w:bottom w:val="single" w:sz="4" w:space="0" w:color="auto"/>
            </w:tcBorders>
          </w:tcPr>
          <w:p w14:paraId="7302D19F" w14:textId="708496CD" w:rsidR="00943B8D" w:rsidRPr="002715D7" w:rsidRDefault="002715D7" w:rsidP="00943B8D">
            <w:pPr>
              <w:jc w:val="right"/>
              <w:rPr>
                <w:iCs/>
                <w:noProof/>
                <w:sz w:val="20"/>
                <w:szCs w:val="20"/>
                <w:highlight w:val="yellow"/>
              </w:rPr>
            </w:pPr>
            <w:r w:rsidRPr="002715D7">
              <w:rPr>
                <w:sz w:val="20"/>
                <w:szCs w:val="20"/>
                <w:lang w:val="en-US"/>
              </w:rPr>
              <w:t>23 000 000,00</w:t>
            </w:r>
          </w:p>
        </w:tc>
      </w:tr>
      <w:tr w:rsidR="00943B8D" w:rsidRPr="00306751" w14:paraId="6108EA8E" w14:textId="77777777" w:rsidTr="00943B8D">
        <w:tc>
          <w:tcPr>
            <w:tcW w:w="1101" w:type="dxa"/>
            <w:vMerge/>
          </w:tcPr>
          <w:p w14:paraId="3BD85E8D" w14:textId="77777777" w:rsidR="00943B8D" w:rsidRPr="008F142D" w:rsidRDefault="00943B8D" w:rsidP="00943B8D">
            <w:pPr>
              <w:jc w:val="center"/>
              <w:rPr>
                <w:iCs/>
                <w:noProof/>
                <w:sz w:val="16"/>
                <w:szCs w:val="16"/>
                <w:highlight w:val="yellow"/>
              </w:rPr>
            </w:pPr>
          </w:p>
        </w:tc>
        <w:tc>
          <w:tcPr>
            <w:tcW w:w="850" w:type="dxa"/>
            <w:vMerge/>
          </w:tcPr>
          <w:p w14:paraId="76B00A35" w14:textId="77777777" w:rsidR="00943B8D" w:rsidRPr="008F142D" w:rsidRDefault="00943B8D" w:rsidP="00943B8D">
            <w:pPr>
              <w:jc w:val="center"/>
              <w:rPr>
                <w:iCs/>
                <w:noProof/>
                <w:sz w:val="16"/>
                <w:szCs w:val="16"/>
                <w:highlight w:val="yellow"/>
              </w:rPr>
            </w:pPr>
          </w:p>
        </w:tc>
        <w:tc>
          <w:tcPr>
            <w:tcW w:w="1134" w:type="dxa"/>
            <w:tcBorders>
              <w:top w:val="single" w:sz="4" w:space="0" w:color="auto"/>
              <w:bottom w:val="single" w:sz="4" w:space="0" w:color="auto"/>
            </w:tcBorders>
          </w:tcPr>
          <w:p w14:paraId="5A847BED" w14:textId="77777777" w:rsidR="00943B8D" w:rsidRPr="008F142D" w:rsidRDefault="00943B8D" w:rsidP="00943B8D">
            <w:pPr>
              <w:rPr>
                <w:iCs/>
                <w:noProof/>
                <w:sz w:val="16"/>
                <w:szCs w:val="16"/>
                <w:highlight w:val="yellow"/>
              </w:rPr>
            </w:pPr>
            <w:r w:rsidRPr="003A33F6">
              <w:rPr>
                <w:iCs/>
                <w:noProof/>
                <w:sz w:val="20"/>
                <w:szCs w:val="20"/>
              </w:rPr>
              <w:t>VVL regionas</w:t>
            </w:r>
          </w:p>
        </w:tc>
        <w:tc>
          <w:tcPr>
            <w:tcW w:w="1134" w:type="dxa"/>
            <w:vMerge/>
            <w:tcBorders>
              <w:bottom w:val="single" w:sz="4" w:space="0" w:color="auto"/>
            </w:tcBorders>
          </w:tcPr>
          <w:p w14:paraId="279329DC" w14:textId="77777777" w:rsidR="00943B8D" w:rsidRPr="008F142D" w:rsidRDefault="00943B8D" w:rsidP="00943B8D">
            <w:pPr>
              <w:jc w:val="center"/>
              <w:rPr>
                <w:iCs/>
                <w:noProof/>
                <w:sz w:val="16"/>
                <w:szCs w:val="16"/>
                <w:highlight w:val="yellow"/>
              </w:rPr>
            </w:pPr>
          </w:p>
        </w:tc>
        <w:tc>
          <w:tcPr>
            <w:tcW w:w="4021" w:type="dxa"/>
            <w:vMerge/>
            <w:tcBorders>
              <w:bottom w:val="single" w:sz="4" w:space="0" w:color="auto"/>
            </w:tcBorders>
          </w:tcPr>
          <w:p w14:paraId="53B9B2F0" w14:textId="77777777" w:rsidR="00943B8D" w:rsidRPr="00291DDB" w:rsidRDefault="00943B8D" w:rsidP="00943B8D">
            <w:pPr>
              <w:rPr>
                <w:iCs/>
                <w:noProof/>
                <w:sz w:val="16"/>
                <w:szCs w:val="16"/>
              </w:rPr>
            </w:pPr>
          </w:p>
        </w:tc>
        <w:tc>
          <w:tcPr>
            <w:tcW w:w="1507" w:type="dxa"/>
            <w:tcBorders>
              <w:top w:val="single" w:sz="4" w:space="0" w:color="auto"/>
              <w:bottom w:val="single" w:sz="4" w:space="0" w:color="auto"/>
            </w:tcBorders>
          </w:tcPr>
          <w:p w14:paraId="16128F1C" w14:textId="3DD68520" w:rsidR="00943B8D" w:rsidRPr="002715D7" w:rsidRDefault="002715D7" w:rsidP="00943B8D">
            <w:pPr>
              <w:jc w:val="right"/>
              <w:rPr>
                <w:iCs/>
                <w:noProof/>
                <w:sz w:val="20"/>
                <w:szCs w:val="20"/>
                <w:highlight w:val="yellow"/>
              </w:rPr>
            </w:pPr>
            <w:r w:rsidRPr="002715D7">
              <w:rPr>
                <w:sz w:val="20"/>
                <w:szCs w:val="20"/>
              </w:rPr>
              <w:t>66 037 844,00</w:t>
            </w:r>
          </w:p>
        </w:tc>
      </w:tr>
    </w:tbl>
    <w:p w14:paraId="777744F0" w14:textId="77777777" w:rsidR="00192446" w:rsidRPr="00306751" w:rsidRDefault="00192446" w:rsidP="00943B8D">
      <w:pPr>
        <w:pStyle w:val="Stilius1"/>
        <w:rPr>
          <w:rFonts w:cs="Times New Roman"/>
          <w:b w:val="0"/>
          <w:iCs/>
          <w:sz w:val="22"/>
          <w:lang w:bidi="lt-LT"/>
        </w:rPr>
      </w:pPr>
    </w:p>
    <w:sectPr w:rsidR="00192446" w:rsidRPr="00306751" w:rsidSect="004A025E">
      <w:headerReference w:type="even" r:id="rId10"/>
      <w:headerReference w:type="default" r:id="rId11"/>
      <w:footerReference w:type="even" r:id="rId12"/>
      <w:footerReference w:type="default" r:id="rId13"/>
      <w:headerReference w:type="first" r:id="rId14"/>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B8422" w14:textId="77777777" w:rsidR="006A3614" w:rsidRDefault="006A3614" w:rsidP="00BF3725">
      <w:pPr>
        <w:spacing w:after="0" w:line="240" w:lineRule="auto"/>
      </w:pPr>
      <w:r>
        <w:separator/>
      </w:r>
    </w:p>
  </w:endnote>
  <w:endnote w:type="continuationSeparator" w:id="0">
    <w:p w14:paraId="7DF17956" w14:textId="77777777" w:rsidR="006A3614" w:rsidRDefault="006A3614" w:rsidP="00BF3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Dosis">
    <w:charset w:val="BA"/>
    <w:family w:val="auto"/>
    <w:pitch w:val="variable"/>
    <w:sig w:usb0="A00000BF" w:usb1="4000207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2453622"/>
      <w:docPartObj>
        <w:docPartGallery w:val="Page Numbers (Bottom of Page)"/>
        <w:docPartUnique/>
      </w:docPartObj>
    </w:sdtPr>
    <w:sdtEndPr>
      <w:rPr>
        <w:noProof/>
      </w:rPr>
    </w:sdtEndPr>
    <w:sdtContent>
      <w:p w14:paraId="4959ABF0" w14:textId="77777777" w:rsidR="00E11E30" w:rsidRDefault="00E11E30">
        <w:pPr>
          <w:pStyle w:val="Porat"/>
          <w:jc w:val="center"/>
        </w:pPr>
        <w:r>
          <w:fldChar w:fldCharType="begin"/>
        </w:r>
        <w:r>
          <w:instrText xml:space="preserve"> PAGE   \* MERGEFORMAT </w:instrText>
        </w:r>
        <w:r>
          <w:fldChar w:fldCharType="separate"/>
        </w:r>
        <w:r w:rsidR="00D66CCB">
          <w:rPr>
            <w:noProof/>
          </w:rPr>
          <w:t>5</w:t>
        </w:r>
        <w:r>
          <w:rPr>
            <w:noProof/>
          </w:rPr>
          <w:fldChar w:fldCharType="end"/>
        </w:r>
      </w:p>
    </w:sdtContent>
  </w:sdt>
  <w:p w14:paraId="1025E2B1" w14:textId="77777777" w:rsidR="00E11E30" w:rsidRDefault="00E11E3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28D70" w14:textId="77777777" w:rsidR="00E11E30" w:rsidRDefault="00E11E3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306367"/>
      <w:docPartObj>
        <w:docPartGallery w:val="Page Numbers (Bottom of Page)"/>
        <w:docPartUnique/>
      </w:docPartObj>
    </w:sdtPr>
    <w:sdtEndPr>
      <w:rPr>
        <w:noProof/>
      </w:rPr>
    </w:sdtEndPr>
    <w:sdtContent>
      <w:p w14:paraId="7343D8CF" w14:textId="77777777" w:rsidR="00E11E30" w:rsidRDefault="00E11E30">
        <w:pPr>
          <w:pStyle w:val="Porat"/>
          <w:jc w:val="center"/>
        </w:pPr>
        <w:r>
          <w:fldChar w:fldCharType="begin"/>
        </w:r>
        <w:r>
          <w:instrText xml:space="preserve"> PAGE   \* MERGEFORMAT </w:instrText>
        </w:r>
        <w:r>
          <w:fldChar w:fldCharType="separate"/>
        </w:r>
        <w:r w:rsidR="00D66CCB">
          <w:rPr>
            <w:noProof/>
          </w:rPr>
          <w:t>6</w:t>
        </w:r>
        <w:r>
          <w:rPr>
            <w:noProof/>
          </w:rPr>
          <w:fldChar w:fldCharType="end"/>
        </w:r>
      </w:p>
    </w:sdtContent>
  </w:sdt>
  <w:p w14:paraId="0CE18379" w14:textId="77777777" w:rsidR="00E11E30" w:rsidRDefault="00E11E30">
    <w:pPr>
      <w:pStyle w:val="Porat"/>
      <w:pBdr>
        <w:top w:val="single" w:sz="4" w:space="1" w:color="808080"/>
      </w:pBdr>
      <w:jc w:val="right"/>
      <w:rPr>
        <w:rStyle w:val="Puslapionumeri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A0E87" w14:textId="77777777" w:rsidR="006A3614" w:rsidRDefault="006A3614" w:rsidP="00BF3725">
      <w:pPr>
        <w:spacing w:after="0" w:line="240" w:lineRule="auto"/>
      </w:pPr>
      <w:r>
        <w:separator/>
      </w:r>
    </w:p>
  </w:footnote>
  <w:footnote w:type="continuationSeparator" w:id="0">
    <w:p w14:paraId="4BD21D65" w14:textId="77777777" w:rsidR="006A3614" w:rsidRDefault="006A3614" w:rsidP="00BF37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CC96" w14:textId="77777777" w:rsidR="003156CC" w:rsidRDefault="003156CC" w:rsidP="005769CE">
    <w:pPr>
      <w:pStyle w:val="Antrats"/>
      <w:spacing w:before="0" w:after="0"/>
      <w:jc w:val="right"/>
    </w:pPr>
    <w:r w:rsidRPr="007B5701">
      <w:t>2021–2027 metų Europos Sąjungos fondų investicijų programos keitimo pasiūlym</w:t>
    </w:r>
    <w:r>
      <w:t xml:space="preserve">o projektas </w:t>
    </w:r>
  </w:p>
  <w:p w14:paraId="1FB808C7" w14:textId="6069986B" w:rsidR="003156CC" w:rsidRDefault="003156CC" w:rsidP="005769CE">
    <w:pPr>
      <w:pStyle w:val="Antrats"/>
      <w:spacing w:before="0" w:after="0"/>
      <w:jc w:val="right"/>
    </w:pPr>
    <w:r>
      <w:t>Bus tikslinama pagal iš Europos Komisijos gautas pastabas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68CD6" w14:textId="77777777" w:rsidR="00E11E30" w:rsidRDefault="00E11E3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A55BC" w14:textId="77777777" w:rsidR="00E11E30" w:rsidRPr="0035084F" w:rsidRDefault="00E11E30" w:rsidP="0035084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58EE3" w14:textId="77777777" w:rsidR="00E11E30" w:rsidRDefault="00E11E3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25BE5"/>
    <w:multiLevelType w:val="hybridMultilevel"/>
    <w:tmpl w:val="4FF6F7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5F3C6C"/>
    <w:multiLevelType w:val="hybridMultilevel"/>
    <w:tmpl w:val="718802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567"/>
        </w:tabs>
        <w:ind w:left="56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3" w15:restartNumberingAfterBreak="0">
    <w:nsid w:val="1C726D18"/>
    <w:multiLevelType w:val="hybridMultilevel"/>
    <w:tmpl w:val="23B66858"/>
    <w:lvl w:ilvl="0" w:tplc="6E7AB924">
      <w:start w:val="1"/>
      <w:numFmt w:val="decimal"/>
      <w:lvlText w:val="%1)"/>
      <w:lvlJc w:val="left"/>
      <w:pPr>
        <w:ind w:left="1020" w:hanging="360"/>
      </w:pPr>
    </w:lvl>
    <w:lvl w:ilvl="1" w:tplc="2388A56C">
      <w:start w:val="1"/>
      <w:numFmt w:val="decimal"/>
      <w:lvlText w:val="%2)"/>
      <w:lvlJc w:val="left"/>
      <w:pPr>
        <w:ind w:left="1020" w:hanging="360"/>
      </w:pPr>
    </w:lvl>
    <w:lvl w:ilvl="2" w:tplc="9A80C094">
      <w:start w:val="1"/>
      <w:numFmt w:val="decimal"/>
      <w:lvlText w:val="%3)"/>
      <w:lvlJc w:val="left"/>
      <w:pPr>
        <w:ind w:left="1020" w:hanging="360"/>
      </w:pPr>
    </w:lvl>
    <w:lvl w:ilvl="3" w:tplc="9A5C6A06">
      <w:start w:val="1"/>
      <w:numFmt w:val="decimal"/>
      <w:lvlText w:val="%4)"/>
      <w:lvlJc w:val="left"/>
      <w:pPr>
        <w:ind w:left="1020" w:hanging="360"/>
      </w:pPr>
    </w:lvl>
    <w:lvl w:ilvl="4" w:tplc="F32204DE">
      <w:start w:val="1"/>
      <w:numFmt w:val="decimal"/>
      <w:lvlText w:val="%5)"/>
      <w:lvlJc w:val="left"/>
      <w:pPr>
        <w:ind w:left="1020" w:hanging="360"/>
      </w:pPr>
    </w:lvl>
    <w:lvl w:ilvl="5" w:tplc="FDD09F70">
      <w:start w:val="1"/>
      <w:numFmt w:val="decimal"/>
      <w:lvlText w:val="%6)"/>
      <w:lvlJc w:val="left"/>
      <w:pPr>
        <w:ind w:left="1020" w:hanging="360"/>
      </w:pPr>
    </w:lvl>
    <w:lvl w:ilvl="6" w:tplc="FA505446">
      <w:start w:val="1"/>
      <w:numFmt w:val="decimal"/>
      <w:lvlText w:val="%7)"/>
      <w:lvlJc w:val="left"/>
      <w:pPr>
        <w:ind w:left="1020" w:hanging="360"/>
      </w:pPr>
    </w:lvl>
    <w:lvl w:ilvl="7" w:tplc="97F86C52">
      <w:start w:val="1"/>
      <w:numFmt w:val="decimal"/>
      <w:lvlText w:val="%8)"/>
      <w:lvlJc w:val="left"/>
      <w:pPr>
        <w:ind w:left="1020" w:hanging="360"/>
      </w:pPr>
    </w:lvl>
    <w:lvl w:ilvl="8" w:tplc="2146CF1C">
      <w:start w:val="1"/>
      <w:numFmt w:val="decimal"/>
      <w:lvlText w:val="%9)"/>
      <w:lvlJc w:val="left"/>
      <w:pPr>
        <w:ind w:left="1020" w:hanging="360"/>
      </w:pPr>
    </w:lvl>
  </w:abstractNum>
  <w:abstractNum w:abstractNumId="4" w15:restartNumberingAfterBreak="0">
    <w:nsid w:val="1CCF651A"/>
    <w:multiLevelType w:val="hybridMultilevel"/>
    <w:tmpl w:val="AC388466"/>
    <w:lvl w:ilvl="0" w:tplc="75F828F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99566E"/>
    <w:multiLevelType w:val="hybridMultilevel"/>
    <w:tmpl w:val="F2F442BE"/>
    <w:lvl w:ilvl="0" w:tplc="042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CB777A"/>
    <w:multiLevelType w:val="hybridMultilevel"/>
    <w:tmpl w:val="B3F69556"/>
    <w:lvl w:ilvl="0" w:tplc="2AF41DC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C5856D6"/>
    <w:multiLevelType w:val="hybridMultilevel"/>
    <w:tmpl w:val="B852AD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6E7D60"/>
    <w:multiLevelType w:val="hybridMultilevel"/>
    <w:tmpl w:val="5F34A6EE"/>
    <w:lvl w:ilvl="0" w:tplc="9306DF7A">
      <w:start w:val="1"/>
      <w:numFmt w:val="decimal"/>
      <w:lvlText w:val="%1."/>
      <w:lvlJc w:val="left"/>
      <w:pPr>
        <w:ind w:left="1020" w:hanging="360"/>
      </w:pPr>
    </w:lvl>
    <w:lvl w:ilvl="1" w:tplc="D50A8AA8">
      <w:start w:val="1"/>
      <w:numFmt w:val="decimal"/>
      <w:lvlText w:val="%2."/>
      <w:lvlJc w:val="left"/>
      <w:pPr>
        <w:ind w:left="1020" w:hanging="360"/>
      </w:pPr>
    </w:lvl>
    <w:lvl w:ilvl="2" w:tplc="AF7E11C8">
      <w:start w:val="1"/>
      <w:numFmt w:val="decimal"/>
      <w:lvlText w:val="%3."/>
      <w:lvlJc w:val="left"/>
      <w:pPr>
        <w:ind w:left="1020" w:hanging="360"/>
      </w:pPr>
    </w:lvl>
    <w:lvl w:ilvl="3" w:tplc="87F89600">
      <w:start w:val="1"/>
      <w:numFmt w:val="decimal"/>
      <w:lvlText w:val="%4."/>
      <w:lvlJc w:val="left"/>
      <w:pPr>
        <w:ind w:left="1020" w:hanging="360"/>
      </w:pPr>
    </w:lvl>
    <w:lvl w:ilvl="4" w:tplc="E376C128">
      <w:start w:val="1"/>
      <w:numFmt w:val="decimal"/>
      <w:lvlText w:val="%5."/>
      <w:lvlJc w:val="left"/>
      <w:pPr>
        <w:ind w:left="1020" w:hanging="360"/>
      </w:pPr>
    </w:lvl>
    <w:lvl w:ilvl="5" w:tplc="C302B784">
      <w:start w:val="1"/>
      <w:numFmt w:val="decimal"/>
      <w:lvlText w:val="%6."/>
      <w:lvlJc w:val="left"/>
      <w:pPr>
        <w:ind w:left="1020" w:hanging="360"/>
      </w:pPr>
    </w:lvl>
    <w:lvl w:ilvl="6" w:tplc="F4A85954">
      <w:start w:val="1"/>
      <w:numFmt w:val="decimal"/>
      <w:lvlText w:val="%7."/>
      <w:lvlJc w:val="left"/>
      <w:pPr>
        <w:ind w:left="1020" w:hanging="360"/>
      </w:pPr>
    </w:lvl>
    <w:lvl w:ilvl="7" w:tplc="84B8219E">
      <w:start w:val="1"/>
      <w:numFmt w:val="decimal"/>
      <w:lvlText w:val="%8."/>
      <w:lvlJc w:val="left"/>
      <w:pPr>
        <w:ind w:left="1020" w:hanging="360"/>
      </w:pPr>
    </w:lvl>
    <w:lvl w:ilvl="8" w:tplc="34B22062">
      <w:start w:val="1"/>
      <w:numFmt w:val="decimal"/>
      <w:lvlText w:val="%9."/>
      <w:lvlJc w:val="left"/>
      <w:pPr>
        <w:ind w:left="1020" w:hanging="360"/>
      </w:pPr>
    </w:lvl>
  </w:abstractNum>
  <w:abstractNum w:abstractNumId="9" w15:restartNumberingAfterBreak="0">
    <w:nsid w:val="32AB7CD0"/>
    <w:multiLevelType w:val="hybridMultilevel"/>
    <w:tmpl w:val="23E424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686672D"/>
    <w:multiLevelType w:val="hybridMultilevel"/>
    <w:tmpl w:val="E3CEF0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FC5138"/>
    <w:multiLevelType w:val="hybridMultilevel"/>
    <w:tmpl w:val="1B667AC0"/>
    <w:lvl w:ilvl="0" w:tplc="75F828F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A07FC6"/>
    <w:multiLevelType w:val="hybridMultilevel"/>
    <w:tmpl w:val="59B83F78"/>
    <w:lvl w:ilvl="0" w:tplc="71C87AF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BA26EA2"/>
    <w:multiLevelType w:val="hybridMultilevel"/>
    <w:tmpl w:val="0A2EC8A8"/>
    <w:lvl w:ilvl="0" w:tplc="042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5500CC"/>
    <w:multiLevelType w:val="hybridMultilevel"/>
    <w:tmpl w:val="95543E42"/>
    <w:lvl w:ilvl="0" w:tplc="EB581114">
      <w:start w:val="1"/>
      <w:numFmt w:val="decimal"/>
      <w:lvlText w:val="%1)"/>
      <w:lvlJc w:val="left"/>
      <w:pPr>
        <w:ind w:left="1020" w:hanging="360"/>
      </w:pPr>
    </w:lvl>
    <w:lvl w:ilvl="1" w:tplc="A87E55B8">
      <w:start w:val="1"/>
      <w:numFmt w:val="decimal"/>
      <w:lvlText w:val="%2)"/>
      <w:lvlJc w:val="left"/>
      <w:pPr>
        <w:ind w:left="1020" w:hanging="360"/>
      </w:pPr>
    </w:lvl>
    <w:lvl w:ilvl="2" w:tplc="EC807B32">
      <w:start w:val="1"/>
      <w:numFmt w:val="decimal"/>
      <w:lvlText w:val="%3)"/>
      <w:lvlJc w:val="left"/>
      <w:pPr>
        <w:ind w:left="1020" w:hanging="360"/>
      </w:pPr>
    </w:lvl>
    <w:lvl w:ilvl="3" w:tplc="8F0C5DE2">
      <w:start w:val="1"/>
      <w:numFmt w:val="decimal"/>
      <w:lvlText w:val="%4)"/>
      <w:lvlJc w:val="left"/>
      <w:pPr>
        <w:ind w:left="1020" w:hanging="360"/>
      </w:pPr>
    </w:lvl>
    <w:lvl w:ilvl="4" w:tplc="3FDC5364">
      <w:start w:val="1"/>
      <w:numFmt w:val="decimal"/>
      <w:lvlText w:val="%5)"/>
      <w:lvlJc w:val="left"/>
      <w:pPr>
        <w:ind w:left="1020" w:hanging="360"/>
      </w:pPr>
    </w:lvl>
    <w:lvl w:ilvl="5" w:tplc="7FDCB438">
      <w:start w:val="1"/>
      <w:numFmt w:val="decimal"/>
      <w:lvlText w:val="%6)"/>
      <w:lvlJc w:val="left"/>
      <w:pPr>
        <w:ind w:left="1020" w:hanging="360"/>
      </w:pPr>
    </w:lvl>
    <w:lvl w:ilvl="6" w:tplc="5B4C03BC">
      <w:start w:val="1"/>
      <w:numFmt w:val="decimal"/>
      <w:lvlText w:val="%7)"/>
      <w:lvlJc w:val="left"/>
      <w:pPr>
        <w:ind w:left="1020" w:hanging="360"/>
      </w:pPr>
    </w:lvl>
    <w:lvl w:ilvl="7" w:tplc="BB703532">
      <w:start w:val="1"/>
      <w:numFmt w:val="decimal"/>
      <w:lvlText w:val="%8)"/>
      <w:lvlJc w:val="left"/>
      <w:pPr>
        <w:ind w:left="1020" w:hanging="360"/>
      </w:pPr>
    </w:lvl>
    <w:lvl w:ilvl="8" w:tplc="2884D8B8">
      <w:start w:val="1"/>
      <w:numFmt w:val="decimal"/>
      <w:lvlText w:val="%9)"/>
      <w:lvlJc w:val="left"/>
      <w:pPr>
        <w:ind w:left="1020" w:hanging="360"/>
      </w:pPr>
    </w:lvl>
  </w:abstractNum>
  <w:abstractNum w:abstractNumId="15" w15:restartNumberingAfterBreak="0">
    <w:nsid w:val="40DB4E18"/>
    <w:multiLevelType w:val="multilevel"/>
    <w:tmpl w:val="48F07426"/>
    <w:lvl w:ilvl="0">
      <w:start w:val="1"/>
      <w:numFmt w:val="decimal"/>
      <w:lvlText w:val="%1."/>
      <w:lvlJc w:val="left"/>
      <w:pPr>
        <w:ind w:left="153"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927" w:hanging="720"/>
      </w:pPr>
      <w:rPr>
        <w:rFonts w:cs="Times New Roman" w:hint="default"/>
      </w:rPr>
    </w:lvl>
    <w:lvl w:ilvl="3">
      <w:start w:val="1"/>
      <w:numFmt w:val="decimal"/>
      <w:isLgl/>
      <w:lvlText w:val="%1.%2.%3.%4."/>
      <w:lvlJc w:val="left"/>
      <w:pPr>
        <w:ind w:left="1134" w:hanging="720"/>
      </w:pPr>
      <w:rPr>
        <w:rFonts w:cs="Times New Roman" w:hint="default"/>
      </w:rPr>
    </w:lvl>
    <w:lvl w:ilvl="4">
      <w:start w:val="1"/>
      <w:numFmt w:val="decimal"/>
      <w:isLgl/>
      <w:lvlText w:val="%1.%2.%3.%4.%5."/>
      <w:lvlJc w:val="left"/>
      <w:pPr>
        <w:ind w:left="1701" w:hanging="1080"/>
      </w:pPr>
      <w:rPr>
        <w:rFonts w:cs="Times New Roman" w:hint="default"/>
      </w:rPr>
    </w:lvl>
    <w:lvl w:ilvl="5">
      <w:start w:val="1"/>
      <w:numFmt w:val="decimal"/>
      <w:isLgl/>
      <w:lvlText w:val="%1.%2.%3.%4.%5.%6."/>
      <w:lvlJc w:val="left"/>
      <w:pPr>
        <w:ind w:left="1908" w:hanging="1080"/>
      </w:pPr>
      <w:rPr>
        <w:rFonts w:cs="Times New Roman" w:hint="default"/>
      </w:rPr>
    </w:lvl>
    <w:lvl w:ilvl="6">
      <w:start w:val="1"/>
      <w:numFmt w:val="decimal"/>
      <w:isLgl/>
      <w:lvlText w:val="%1.%2.%3.%4.%5.%6.%7."/>
      <w:lvlJc w:val="left"/>
      <w:pPr>
        <w:ind w:left="2475" w:hanging="1440"/>
      </w:pPr>
      <w:rPr>
        <w:rFonts w:cs="Times New Roman" w:hint="default"/>
      </w:rPr>
    </w:lvl>
    <w:lvl w:ilvl="7">
      <w:start w:val="1"/>
      <w:numFmt w:val="decimal"/>
      <w:isLgl/>
      <w:lvlText w:val="%1.%2.%3.%4.%5.%6.%7.%8."/>
      <w:lvlJc w:val="left"/>
      <w:pPr>
        <w:ind w:left="2682" w:hanging="1440"/>
      </w:pPr>
      <w:rPr>
        <w:rFonts w:cs="Times New Roman" w:hint="default"/>
      </w:rPr>
    </w:lvl>
    <w:lvl w:ilvl="8">
      <w:start w:val="1"/>
      <w:numFmt w:val="decimal"/>
      <w:isLgl/>
      <w:lvlText w:val="%1.%2.%3.%4.%5.%6.%7.%8.%9."/>
      <w:lvlJc w:val="left"/>
      <w:pPr>
        <w:ind w:left="3249" w:hanging="1800"/>
      </w:pPr>
      <w:rPr>
        <w:rFonts w:cs="Times New Roman" w:hint="default"/>
      </w:rPr>
    </w:lvl>
  </w:abstractNum>
  <w:abstractNum w:abstractNumId="16" w15:restartNumberingAfterBreak="0">
    <w:nsid w:val="4827521E"/>
    <w:multiLevelType w:val="hybridMultilevel"/>
    <w:tmpl w:val="4530BE0E"/>
    <w:lvl w:ilvl="0" w:tplc="71C87AFE">
      <w:start w:val="1"/>
      <w:numFmt w:val="bullet"/>
      <w:lvlText w:val="-"/>
      <w:lvlJc w:val="left"/>
      <w:pPr>
        <w:ind w:left="1440" w:hanging="360"/>
      </w:pPr>
      <w:rPr>
        <w:rFonts w:ascii="Calibri" w:eastAsia="Times New Roman" w:hAnsi="Calibri"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BB3601E"/>
    <w:multiLevelType w:val="hybridMultilevel"/>
    <w:tmpl w:val="F5C630FC"/>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E8453E3"/>
    <w:multiLevelType w:val="multilevel"/>
    <w:tmpl w:val="FD765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C446C1"/>
    <w:multiLevelType w:val="hybridMultilevel"/>
    <w:tmpl w:val="6C92A99C"/>
    <w:lvl w:ilvl="0" w:tplc="08C61784">
      <w:numFmt w:val="bullet"/>
      <w:lvlText w:val="-"/>
      <w:lvlJc w:val="left"/>
      <w:pPr>
        <w:ind w:left="720" w:hanging="360"/>
      </w:pPr>
      <w:rPr>
        <w:rFonts w:ascii="Calibri" w:eastAsia="Times New Roman"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3646A49"/>
    <w:multiLevelType w:val="hybridMultilevel"/>
    <w:tmpl w:val="5B1CA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5845ED1"/>
    <w:multiLevelType w:val="hybridMultilevel"/>
    <w:tmpl w:val="7834E312"/>
    <w:lvl w:ilvl="0" w:tplc="A36E2088">
      <w:start w:val="1"/>
      <w:numFmt w:val="bullet"/>
      <w:lvlText w:val="-"/>
      <w:lvlJc w:val="left"/>
      <w:pPr>
        <w:ind w:left="1080" w:hanging="360"/>
      </w:pPr>
      <w:rPr>
        <w:rFonts w:ascii="Cambria" w:eastAsia="Times New Roman" w:hAnsi="Cambria"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662C7DFE"/>
    <w:multiLevelType w:val="hybridMultilevel"/>
    <w:tmpl w:val="BB564DDA"/>
    <w:lvl w:ilvl="0" w:tplc="3174AFCC">
      <w:start w:val="1"/>
      <w:numFmt w:val="decimal"/>
      <w:lvlText w:val="%1)"/>
      <w:lvlJc w:val="left"/>
      <w:pPr>
        <w:ind w:left="1020" w:hanging="360"/>
      </w:pPr>
    </w:lvl>
    <w:lvl w:ilvl="1" w:tplc="9CF282E6">
      <w:start w:val="1"/>
      <w:numFmt w:val="decimal"/>
      <w:lvlText w:val="%2)"/>
      <w:lvlJc w:val="left"/>
      <w:pPr>
        <w:ind w:left="1020" w:hanging="360"/>
      </w:pPr>
    </w:lvl>
    <w:lvl w:ilvl="2" w:tplc="2AB01150">
      <w:start w:val="1"/>
      <w:numFmt w:val="decimal"/>
      <w:lvlText w:val="%3)"/>
      <w:lvlJc w:val="left"/>
      <w:pPr>
        <w:ind w:left="1020" w:hanging="360"/>
      </w:pPr>
    </w:lvl>
    <w:lvl w:ilvl="3" w:tplc="A5F09302">
      <w:start w:val="1"/>
      <w:numFmt w:val="decimal"/>
      <w:lvlText w:val="%4)"/>
      <w:lvlJc w:val="left"/>
      <w:pPr>
        <w:ind w:left="1020" w:hanging="360"/>
      </w:pPr>
    </w:lvl>
    <w:lvl w:ilvl="4" w:tplc="5CBE73F0">
      <w:start w:val="1"/>
      <w:numFmt w:val="decimal"/>
      <w:lvlText w:val="%5)"/>
      <w:lvlJc w:val="left"/>
      <w:pPr>
        <w:ind w:left="1020" w:hanging="360"/>
      </w:pPr>
    </w:lvl>
    <w:lvl w:ilvl="5" w:tplc="46BE61A6">
      <w:start w:val="1"/>
      <w:numFmt w:val="decimal"/>
      <w:lvlText w:val="%6)"/>
      <w:lvlJc w:val="left"/>
      <w:pPr>
        <w:ind w:left="1020" w:hanging="360"/>
      </w:pPr>
    </w:lvl>
    <w:lvl w:ilvl="6" w:tplc="90246172">
      <w:start w:val="1"/>
      <w:numFmt w:val="decimal"/>
      <w:lvlText w:val="%7)"/>
      <w:lvlJc w:val="left"/>
      <w:pPr>
        <w:ind w:left="1020" w:hanging="360"/>
      </w:pPr>
    </w:lvl>
    <w:lvl w:ilvl="7" w:tplc="BD6EAC06">
      <w:start w:val="1"/>
      <w:numFmt w:val="decimal"/>
      <w:lvlText w:val="%8)"/>
      <w:lvlJc w:val="left"/>
      <w:pPr>
        <w:ind w:left="1020" w:hanging="360"/>
      </w:pPr>
    </w:lvl>
    <w:lvl w:ilvl="8" w:tplc="E5044562">
      <w:start w:val="1"/>
      <w:numFmt w:val="decimal"/>
      <w:lvlText w:val="%9)"/>
      <w:lvlJc w:val="left"/>
      <w:pPr>
        <w:ind w:left="1020" w:hanging="360"/>
      </w:pPr>
    </w:lvl>
  </w:abstractNum>
  <w:abstractNum w:abstractNumId="23" w15:restartNumberingAfterBreak="0">
    <w:nsid w:val="6DBF0F74"/>
    <w:multiLevelType w:val="hybridMultilevel"/>
    <w:tmpl w:val="32926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197EE8"/>
    <w:multiLevelType w:val="hybridMultilevel"/>
    <w:tmpl w:val="4D08AC1E"/>
    <w:lvl w:ilvl="0" w:tplc="62C6B38A">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655794E"/>
    <w:multiLevelType w:val="hybridMultilevel"/>
    <w:tmpl w:val="ED9C1542"/>
    <w:lvl w:ilvl="0" w:tplc="04270017">
      <w:start w:val="1"/>
      <w:numFmt w:val="lowerLetter"/>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6" w15:restartNumberingAfterBreak="0">
    <w:nsid w:val="774435B2"/>
    <w:multiLevelType w:val="multilevel"/>
    <w:tmpl w:val="01C8C776"/>
    <w:lvl w:ilvl="0">
      <w:start w:val="3"/>
      <w:numFmt w:val="decimal"/>
      <w:lvlText w:val="%1."/>
      <w:lvlJc w:val="left"/>
      <w:pPr>
        <w:ind w:left="720" w:hanging="360"/>
      </w:pPr>
      <w:rPr>
        <w:rFonts w:cstheme="minorBidi" w:hint="default"/>
        <w:b/>
      </w:rPr>
    </w:lvl>
    <w:lvl w:ilvl="1">
      <w:start w:val="1"/>
      <w:numFmt w:val="decimal"/>
      <w:isLgl/>
      <w:lvlText w:val="%1.%2"/>
      <w:lvlJc w:val="left"/>
      <w:pPr>
        <w:ind w:left="780" w:hanging="420"/>
      </w:pPr>
      <w:rPr>
        <w:rFonts w:hint="default"/>
        <w:vertAlign w:val="baseli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8065D2F"/>
    <w:multiLevelType w:val="hybridMultilevel"/>
    <w:tmpl w:val="48CE6740"/>
    <w:lvl w:ilvl="0" w:tplc="89BC5A86">
      <w:start w:val="1"/>
      <w:numFmt w:val="decimal"/>
      <w:lvlText w:val="%1)"/>
      <w:lvlJc w:val="left"/>
      <w:pPr>
        <w:ind w:left="1020" w:hanging="360"/>
      </w:pPr>
    </w:lvl>
    <w:lvl w:ilvl="1" w:tplc="37D0A91C">
      <w:start w:val="1"/>
      <w:numFmt w:val="decimal"/>
      <w:lvlText w:val="%2)"/>
      <w:lvlJc w:val="left"/>
      <w:pPr>
        <w:ind w:left="1020" w:hanging="360"/>
      </w:pPr>
    </w:lvl>
    <w:lvl w:ilvl="2" w:tplc="1BB8B37C">
      <w:start w:val="1"/>
      <w:numFmt w:val="decimal"/>
      <w:lvlText w:val="%3)"/>
      <w:lvlJc w:val="left"/>
      <w:pPr>
        <w:ind w:left="1020" w:hanging="360"/>
      </w:pPr>
    </w:lvl>
    <w:lvl w:ilvl="3" w:tplc="0D8E4B3E">
      <w:start w:val="1"/>
      <w:numFmt w:val="decimal"/>
      <w:lvlText w:val="%4)"/>
      <w:lvlJc w:val="left"/>
      <w:pPr>
        <w:ind w:left="1020" w:hanging="360"/>
      </w:pPr>
    </w:lvl>
    <w:lvl w:ilvl="4" w:tplc="0720C900">
      <w:start w:val="1"/>
      <w:numFmt w:val="decimal"/>
      <w:lvlText w:val="%5)"/>
      <w:lvlJc w:val="left"/>
      <w:pPr>
        <w:ind w:left="1020" w:hanging="360"/>
      </w:pPr>
    </w:lvl>
    <w:lvl w:ilvl="5" w:tplc="83D022BA">
      <w:start w:val="1"/>
      <w:numFmt w:val="decimal"/>
      <w:lvlText w:val="%6)"/>
      <w:lvlJc w:val="left"/>
      <w:pPr>
        <w:ind w:left="1020" w:hanging="360"/>
      </w:pPr>
    </w:lvl>
    <w:lvl w:ilvl="6" w:tplc="9C0626BE">
      <w:start w:val="1"/>
      <w:numFmt w:val="decimal"/>
      <w:lvlText w:val="%7)"/>
      <w:lvlJc w:val="left"/>
      <w:pPr>
        <w:ind w:left="1020" w:hanging="360"/>
      </w:pPr>
    </w:lvl>
    <w:lvl w:ilvl="7" w:tplc="A470D38A">
      <w:start w:val="1"/>
      <w:numFmt w:val="decimal"/>
      <w:lvlText w:val="%8)"/>
      <w:lvlJc w:val="left"/>
      <w:pPr>
        <w:ind w:left="1020" w:hanging="360"/>
      </w:pPr>
    </w:lvl>
    <w:lvl w:ilvl="8" w:tplc="E71E093A">
      <w:start w:val="1"/>
      <w:numFmt w:val="decimal"/>
      <w:lvlText w:val="%9)"/>
      <w:lvlJc w:val="left"/>
      <w:pPr>
        <w:ind w:left="1020" w:hanging="360"/>
      </w:pPr>
    </w:lvl>
  </w:abstractNum>
  <w:num w:numId="1" w16cid:durableId="1730610202">
    <w:abstractNumId w:val="2"/>
  </w:num>
  <w:num w:numId="2" w16cid:durableId="1080761356">
    <w:abstractNumId w:val="20"/>
  </w:num>
  <w:num w:numId="3" w16cid:durableId="316614892">
    <w:abstractNumId w:val="9"/>
  </w:num>
  <w:num w:numId="4" w16cid:durableId="1373456302">
    <w:abstractNumId w:val="24"/>
  </w:num>
  <w:num w:numId="5" w16cid:durableId="1623343155">
    <w:abstractNumId w:val="12"/>
  </w:num>
  <w:num w:numId="6" w16cid:durableId="1499535104">
    <w:abstractNumId w:val="4"/>
  </w:num>
  <w:num w:numId="7" w16cid:durableId="7559892">
    <w:abstractNumId w:val="23"/>
  </w:num>
  <w:num w:numId="8" w16cid:durableId="2125802637">
    <w:abstractNumId w:val="26"/>
  </w:num>
  <w:num w:numId="9" w16cid:durableId="1203402040">
    <w:abstractNumId w:val="11"/>
  </w:num>
  <w:num w:numId="10" w16cid:durableId="1671834053">
    <w:abstractNumId w:val="7"/>
  </w:num>
  <w:num w:numId="11" w16cid:durableId="705177702">
    <w:abstractNumId w:val="25"/>
  </w:num>
  <w:num w:numId="12" w16cid:durableId="317349408">
    <w:abstractNumId w:val="19"/>
  </w:num>
  <w:num w:numId="13" w16cid:durableId="1588804492">
    <w:abstractNumId w:val="5"/>
  </w:num>
  <w:num w:numId="14" w16cid:durableId="904294125">
    <w:abstractNumId w:val="16"/>
  </w:num>
  <w:num w:numId="15" w16cid:durableId="615337048">
    <w:abstractNumId w:val="0"/>
  </w:num>
  <w:num w:numId="16" w16cid:durableId="2119712449">
    <w:abstractNumId w:val="13"/>
  </w:num>
  <w:num w:numId="17" w16cid:durableId="1014846974">
    <w:abstractNumId w:val="6"/>
  </w:num>
  <w:num w:numId="18" w16cid:durableId="709115024">
    <w:abstractNumId w:val="10"/>
  </w:num>
  <w:num w:numId="19" w16cid:durableId="1182433162">
    <w:abstractNumId w:val="21"/>
  </w:num>
  <w:num w:numId="20" w16cid:durableId="1476487503">
    <w:abstractNumId w:val="17"/>
  </w:num>
  <w:num w:numId="21" w16cid:durableId="670186233">
    <w:abstractNumId w:val="15"/>
  </w:num>
  <w:num w:numId="22" w16cid:durableId="306134116">
    <w:abstractNumId w:val="1"/>
  </w:num>
  <w:num w:numId="23" w16cid:durableId="220294682">
    <w:abstractNumId w:val="22"/>
  </w:num>
  <w:num w:numId="24" w16cid:durableId="1252006911">
    <w:abstractNumId w:val="14"/>
  </w:num>
  <w:num w:numId="25" w16cid:durableId="1903367905">
    <w:abstractNumId w:val="3"/>
  </w:num>
  <w:num w:numId="26" w16cid:durableId="1311599675">
    <w:abstractNumId w:val="8"/>
  </w:num>
  <w:num w:numId="27" w16cid:durableId="894858508">
    <w:abstractNumId w:val="27"/>
  </w:num>
  <w:num w:numId="28" w16cid:durableId="6765475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165"/>
    <w:rsid w:val="000003F8"/>
    <w:rsid w:val="000004C1"/>
    <w:rsid w:val="00000C17"/>
    <w:rsid w:val="000021DB"/>
    <w:rsid w:val="0000346C"/>
    <w:rsid w:val="000052C0"/>
    <w:rsid w:val="00005FFE"/>
    <w:rsid w:val="00006C3E"/>
    <w:rsid w:val="000074B9"/>
    <w:rsid w:val="0000751F"/>
    <w:rsid w:val="00007592"/>
    <w:rsid w:val="00007DD9"/>
    <w:rsid w:val="00010600"/>
    <w:rsid w:val="00011A9A"/>
    <w:rsid w:val="00011CCE"/>
    <w:rsid w:val="0001300B"/>
    <w:rsid w:val="000138E4"/>
    <w:rsid w:val="000139A2"/>
    <w:rsid w:val="00013A2B"/>
    <w:rsid w:val="00013EAF"/>
    <w:rsid w:val="00014C4D"/>
    <w:rsid w:val="00015A7B"/>
    <w:rsid w:val="0001616E"/>
    <w:rsid w:val="00016367"/>
    <w:rsid w:val="00016855"/>
    <w:rsid w:val="0001725A"/>
    <w:rsid w:val="0001727A"/>
    <w:rsid w:val="00017D0D"/>
    <w:rsid w:val="00017ED5"/>
    <w:rsid w:val="0002099C"/>
    <w:rsid w:val="00020A05"/>
    <w:rsid w:val="00021039"/>
    <w:rsid w:val="000229C3"/>
    <w:rsid w:val="0002305D"/>
    <w:rsid w:val="000235C0"/>
    <w:rsid w:val="00023DBC"/>
    <w:rsid w:val="0002506B"/>
    <w:rsid w:val="00025474"/>
    <w:rsid w:val="00025838"/>
    <w:rsid w:val="00025CAA"/>
    <w:rsid w:val="00025FED"/>
    <w:rsid w:val="00026EB6"/>
    <w:rsid w:val="0002726A"/>
    <w:rsid w:val="0002743E"/>
    <w:rsid w:val="000277ED"/>
    <w:rsid w:val="00030428"/>
    <w:rsid w:val="000305EC"/>
    <w:rsid w:val="000313C0"/>
    <w:rsid w:val="0003180E"/>
    <w:rsid w:val="00031E60"/>
    <w:rsid w:val="00032358"/>
    <w:rsid w:val="000332F5"/>
    <w:rsid w:val="0003340D"/>
    <w:rsid w:val="0003392A"/>
    <w:rsid w:val="00034301"/>
    <w:rsid w:val="00035E44"/>
    <w:rsid w:val="0003692E"/>
    <w:rsid w:val="00037194"/>
    <w:rsid w:val="000400D7"/>
    <w:rsid w:val="00040174"/>
    <w:rsid w:val="00040FD7"/>
    <w:rsid w:val="00040FEB"/>
    <w:rsid w:val="000410A8"/>
    <w:rsid w:val="00041626"/>
    <w:rsid w:val="0004189D"/>
    <w:rsid w:val="00041C9E"/>
    <w:rsid w:val="00041CBD"/>
    <w:rsid w:val="00042271"/>
    <w:rsid w:val="000422E2"/>
    <w:rsid w:val="0004234E"/>
    <w:rsid w:val="00044527"/>
    <w:rsid w:val="00045DD1"/>
    <w:rsid w:val="000468AB"/>
    <w:rsid w:val="000469BC"/>
    <w:rsid w:val="00047082"/>
    <w:rsid w:val="000470FA"/>
    <w:rsid w:val="000476F6"/>
    <w:rsid w:val="00047712"/>
    <w:rsid w:val="0004779C"/>
    <w:rsid w:val="00050095"/>
    <w:rsid w:val="0005072D"/>
    <w:rsid w:val="0005081B"/>
    <w:rsid w:val="00050A2E"/>
    <w:rsid w:val="00050AF8"/>
    <w:rsid w:val="00050BB6"/>
    <w:rsid w:val="00052295"/>
    <w:rsid w:val="00052319"/>
    <w:rsid w:val="00052852"/>
    <w:rsid w:val="00052FB3"/>
    <w:rsid w:val="0005320A"/>
    <w:rsid w:val="000536BE"/>
    <w:rsid w:val="00054321"/>
    <w:rsid w:val="000550C8"/>
    <w:rsid w:val="00055543"/>
    <w:rsid w:val="00055771"/>
    <w:rsid w:val="00055C93"/>
    <w:rsid w:val="00055F15"/>
    <w:rsid w:val="000561A5"/>
    <w:rsid w:val="00056957"/>
    <w:rsid w:val="00056EF1"/>
    <w:rsid w:val="000572E8"/>
    <w:rsid w:val="00061D19"/>
    <w:rsid w:val="00061DB9"/>
    <w:rsid w:val="00061E8A"/>
    <w:rsid w:val="0006233D"/>
    <w:rsid w:val="000624FC"/>
    <w:rsid w:val="00062FED"/>
    <w:rsid w:val="00064A64"/>
    <w:rsid w:val="00064E93"/>
    <w:rsid w:val="00065348"/>
    <w:rsid w:val="00065816"/>
    <w:rsid w:val="0006629E"/>
    <w:rsid w:val="000662C3"/>
    <w:rsid w:val="0006634B"/>
    <w:rsid w:val="00066DA2"/>
    <w:rsid w:val="000701C4"/>
    <w:rsid w:val="00070C9F"/>
    <w:rsid w:val="00070E82"/>
    <w:rsid w:val="000713CA"/>
    <w:rsid w:val="00071BC7"/>
    <w:rsid w:val="000731A9"/>
    <w:rsid w:val="000731ED"/>
    <w:rsid w:val="00073A3E"/>
    <w:rsid w:val="00073EE8"/>
    <w:rsid w:val="00075337"/>
    <w:rsid w:val="00075420"/>
    <w:rsid w:val="00075B2B"/>
    <w:rsid w:val="0007617D"/>
    <w:rsid w:val="00076D4B"/>
    <w:rsid w:val="00076F56"/>
    <w:rsid w:val="0007702A"/>
    <w:rsid w:val="00077151"/>
    <w:rsid w:val="0008019E"/>
    <w:rsid w:val="0008030E"/>
    <w:rsid w:val="00080572"/>
    <w:rsid w:val="00080AF8"/>
    <w:rsid w:val="00080B1F"/>
    <w:rsid w:val="0008189A"/>
    <w:rsid w:val="0008219C"/>
    <w:rsid w:val="000827DA"/>
    <w:rsid w:val="0008291F"/>
    <w:rsid w:val="00082EAB"/>
    <w:rsid w:val="000851B3"/>
    <w:rsid w:val="00085D01"/>
    <w:rsid w:val="00085EB6"/>
    <w:rsid w:val="0008692A"/>
    <w:rsid w:val="000871A1"/>
    <w:rsid w:val="00087477"/>
    <w:rsid w:val="00087852"/>
    <w:rsid w:val="00090CFD"/>
    <w:rsid w:val="00090D0F"/>
    <w:rsid w:val="00090FB8"/>
    <w:rsid w:val="0009238E"/>
    <w:rsid w:val="00092410"/>
    <w:rsid w:val="00092715"/>
    <w:rsid w:val="00092E62"/>
    <w:rsid w:val="00092ECD"/>
    <w:rsid w:val="000930D6"/>
    <w:rsid w:val="0009392D"/>
    <w:rsid w:val="000939D0"/>
    <w:rsid w:val="00093FA7"/>
    <w:rsid w:val="00094381"/>
    <w:rsid w:val="0009483A"/>
    <w:rsid w:val="00094C5A"/>
    <w:rsid w:val="00095039"/>
    <w:rsid w:val="0009520A"/>
    <w:rsid w:val="000958FE"/>
    <w:rsid w:val="00095E78"/>
    <w:rsid w:val="00096177"/>
    <w:rsid w:val="00096725"/>
    <w:rsid w:val="00097354"/>
    <w:rsid w:val="00097C2D"/>
    <w:rsid w:val="000A0814"/>
    <w:rsid w:val="000A0920"/>
    <w:rsid w:val="000A09DE"/>
    <w:rsid w:val="000A17B1"/>
    <w:rsid w:val="000A249E"/>
    <w:rsid w:val="000A2DEB"/>
    <w:rsid w:val="000A3120"/>
    <w:rsid w:val="000A37C3"/>
    <w:rsid w:val="000A37FF"/>
    <w:rsid w:val="000A38C9"/>
    <w:rsid w:val="000A3C7C"/>
    <w:rsid w:val="000A4251"/>
    <w:rsid w:val="000A4C22"/>
    <w:rsid w:val="000A5615"/>
    <w:rsid w:val="000A5778"/>
    <w:rsid w:val="000A57DD"/>
    <w:rsid w:val="000A58AF"/>
    <w:rsid w:val="000A63E9"/>
    <w:rsid w:val="000A6627"/>
    <w:rsid w:val="000A6E4C"/>
    <w:rsid w:val="000B0819"/>
    <w:rsid w:val="000B0A4A"/>
    <w:rsid w:val="000B0EB0"/>
    <w:rsid w:val="000B2300"/>
    <w:rsid w:val="000B2D94"/>
    <w:rsid w:val="000B2DEE"/>
    <w:rsid w:val="000B4816"/>
    <w:rsid w:val="000B4840"/>
    <w:rsid w:val="000B511F"/>
    <w:rsid w:val="000B567E"/>
    <w:rsid w:val="000B59AC"/>
    <w:rsid w:val="000B70C9"/>
    <w:rsid w:val="000B7997"/>
    <w:rsid w:val="000B7D44"/>
    <w:rsid w:val="000C0CE9"/>
    <w:rsid w:val="000C0FD1"/>
    <w:rsid w:val="000C1260"/>
    <w:rsid w:val="000C23F3"/>
    <w:rsid w:val="000C2ABE"/>
    <w:rsid w:val="000C2BAC"/>
    <w:rsid w:val="000C2E74"/>
    <w:rsid w:val="000C4363"/>
    <w:rsid w:val="000C44A0"/>
    <w:rsid w:val="000C4556"/>
    <w:rsid w:val="000C58EE"/>
    <w:rsid w:val="000C599C"/>
    <w:rsid w:val="000C61A7"/>
    <w:rsid w:val="000C711E"/>
    <w:rsid w:val="000D08E8"/>
    <w:rsid w:val="000D16BF"/>
    <w:rsid w:val="000D1C77"/>
    <w:rsid w:val="000D274F"/>
    <w:rsid w:val="000D3627"/>
    <w:rsid w:val="000D3C0B"/>
    <w:rsid w:val="000D4869"/>
    <w:rsid w:val="000D529E"/>
    <w:rsid w:val="000D7BED"/>
    <w:rsid w:val="000E0556"/>
    <w:rsid w:val="000E083C"/>
    <w:rsid w:val="000E089B"/>
    <w:rsid w:val="000E097C"/>
    <w:rsid w:val="000E0B69"/>
    <w:rsid w:val="000E0FB7"/>
    <w:rsid w:val="000E2A9C"/>
    <w:rsid w:val="000E2C4D"/>
    <w:rsid w:val="000E3316"/>
    <w:rsid w:val="000E3528"/>
    <w:rsid w:val="000E380D"/>
    <w:rsid w:val="000E3E2E"/>
    <w:rsid w:val="000E4C1F"/>
    <w:rsid w:val="000E64FC"/>
    <w:rsid w:val="000E65C9"/>
    <w:rsid w:val="000E6933"/>
    <w:rsid w:val="000E6E03"/>
    <w:rsid w:val="000E7397"/>
    <w:rsid w:val="000E74BB"/>
    <w:rsid w:val="000E757B"/>
    <w:rsid w:val="000F179C"/>
    <w:rsid w:val="000F1B0E"/>
    <w:rsid w:val="000F24B5"/>
    <w:rsid w:val="000F2691"/>
    <w:rsid w:val="000F3B3A"/>
    <w:rsid w:val="000F3C4D"/>
    <w:rsid w:val="000F4123"/>
    <w:rsid w:val="000F58E5"/>
    <w:rsid w:val="000F7A36"/>
    <w:rsid w:val="00101D06"/>
    <w:rsid w:val="00102148"/>
    <w:rsid w:val="00102511"/>
    <w:rsid w:val="001026B8"/>
    <w:rsid w:val="00102840"/>
    <w:rsid w:val="00102BF7"/>
    <w:rsid w:val="001038D5"/>
    <w:rsid w:val="001041F6"/>
    <w:rsid w:val="001047A9"/>
    <w:rsid w:val="00104BDA"/>
    <w:rsid w:val="0010505F"/>
    <w:rsid w:val="001058D3"/>
    <w:rsid w:val="00106063"/>
    <w:rsid w:val="001067D9"/>
    <w:rsid w:val="00107A41"/>
    <w:rsid w:val="00107BB3"/>
    <w:rsid w:val="001102B2"/>
    <w:rsid w:val="001104B4"/>
    <w:rsid w:val="001108B9"/>
    <w:rsid w:val="001111FE"/>
    <w:rsid w:val="00111803"/>
    <w:rsid w:val="00112141"/>
    <w:rsid w:val="0011222B"/>
    <w:rsid w:val="00112323"/>
    <w:rsid w:val="00112FD3"/>
    <w:rsid w:val="00113CB0"/>
    <w:rsid w:val="00114217"/>
    <w:rsid w:val="00116189"/>
    <w:rsid w:val="0011627E"/>
    <w:rsid w:val="0011690C"/>
    <w:rsid w:val="00116C5C"/>
    <w:rsid w:val="001176F6"/>
    <w:rsid w:val="00120842"/>
    <w:rsid w:val="0012101C"/>
    <w:rsid w:val="00122134"/>
    <w:rsid w:val="00122448"/>
    <w:rsid w:val="001224B3"/>
    <w:rsid w:val="00122DC3"/>
    <w:rsid w:val="00122E47"/>
    <w:rsid w:val="00122F91"/>
    <w:rsid w:val="00123155"/>
    <w:rsid w:val="00123712"/>
    <w:rsid w:val="00123AAB"/>
    <w:rsid w:val="0012401E"/>
    <w:rsid w:val="001242C4"/>
    <w:rsid w:val="00124440"/>
    <w:rsid w:val="00124BC4"/>
    <w:rsid w:val="001256CF"/>
    <w:rsid w:val="00125B96"/>
    <w:rsid w:val="001267F5"/>
    <w:rsid w:val="00126BF8"/>
    <w:rsid w:val="00130583"/>
    <w:rsid w:val="001305CD"/>
    <w:rsid w:val="00130C04"/>
    <w:rsid w:val="001314CD"/>
    <w:rsid w:val="00132D02"/>
    <w:rsid w:val="00132D25"/>
    <w:rsid w:val="0013390F"/>
    <w:rsid w:val="00133942"/>
    <w:rsid w:val="00134B78"/>
    <w:rsid w:val="00134C75"/>
    <w:rsid w:val="00135A20"/>
    <w:rsid w:val="001370A7"/>
    <w:rsid w:val="00137CFE"/>
    <w:rsid w:val="0014006F"/>
    <w:rsid w:val="0014079B"/>
    <w:rsid w:val="0014124D"/>
    <w:rsid w:val="001412AC"/>
    <w:rsid w:val="00141C67"/>
    <w:rsid w:val="00143185"/>
    <w:rsid w:val="00143A13"/>
    <w:rsid w:val="00143A22"/>
    <w:rsid w:val="00143A73"/>
    <w:rsid w:val="00143D60"/>
    <w:rsid w:val="00144056"/>
    <w:rsid w:val="001442B9"/>
    <w:rsid w:val="00144D62"/>
    <w:rsid w:val="00145626"/>
    <w:rsid w:val="001460C7"/>
    <w:rsid w:val="00146E5C"/>
    <w:rsid w:val="00147C38"/>
    <w:rsid w:val="0015015F"/>
    <w:rsid w:val="00150440"/>
    <w:rsid w:val="001509CD"/>
    <w:rsid w:val="00150CF7"/>
    <w:rsid w:val="001512E4"/>
    <w:rsid w:val="001517E2"/>
    <w:rsid w:val="00152044"/>
    <w:rsid w:val="0015295A"/>
    <w:rsid w:val="00153A35"/>
    <w:rsid w:val="00153C86"/>
    <w:rsid w:val="00153D45"/>
    <w:rsid w:val="00153EEB"/>
    <w:rsid w:val="00153FB5"/>
    <w:rsid w:val="00154658"/>
    <w:rsid w:val="00154715"/>
    <w:rsid w:val="00154B52"/>
    <w:rsid w:val="001564A3"/>
    <w:rsid w:val="001569EA"/>
    <w:rsid w:val="0015773B"/>
    <w:rsid w:val="00157C73"/>
    <w:rsid w:val="00157E09"/>
    <w:rsid w:val="00160172"/>
    <w:rsid w:val="00160909"/>
    <w:rsid w:val="00161756"/>
    <w:rsid w:val="00162177"/>
    <w:rsid w:val="00163A9E"/>
    <w:rsid w:val="00163B6D"/>
    <w:rsid w:val="00163D35"/>
    <w:rsid w:val="00164369"/>
    <w:rsid w:val="001647C5"/>
    <w:rsid w:val="00164CFA"/>
    <w:rsid w:val="001662AE"/>
    <w:rsid w:val="00166DEF"/>
    <w:rsid w:val="00166EC1"/>
    <w:rsid w:val="001674D6"/>
    <w:rsid w:val="0016782C"/>
    <w:rsid w:val="00167E6C"/>
    <w:rsid w:val="00170B44"/>
    <w:rsid w:val="00170FD8"/>
    <w:rsid w:val="00171164"/>
    <w:rsid w:val="00172F2A"/>
    <w:rsid w:val="00173164"/>
    <w:rsid w:val="00173243"/>
    <w:rsid w:val="00173702"/>
    <w:rsid w:val="00174343"/>
    <w:rsid w:val="00175016"/>
    <w:rsid w:val="001776AF"/>
    <w:rsid w:val="001778C2"/>
    <w:rsid w:val="00177C24"/>
    <w:rsid w:val="00180244"/>
    <w:rsid w:val="00180527"/>
    <w:rsid w:val="00180843"/>
    <w:rsid w:val="00180860"/>
    <w:rsid w:val="00180D4E"/>
    <w:rsid w:val="001811B8"/>
    <w:rsid w:val="00181705"/>
    <w:rsid w:val="001818C5"/>
    <w:rsid w:val="0018199E"/>
    <w:rsid w:val="00181CC1"/>
    <w:rsid w:val="0018272A"/>
    <w:rsid w:val="00182C0B"/>
    <w:rsid w:val="00183710"/>
    <w:rsid w:val="00183823"/>
    <w:rsid w:val="001839DC"/>
    <w:rsid w:val="00184655"/>
    <w:rsid w:val="00185033"/>
    <w:rsid w:val="0018544F"/>
    <w:rsid w:val="001859F2"/>
    <w:rsid w:val="00185C64"/>
    <w:rsid w:val="00185D39"/>
    <w:rsid w:val="00185F5D"/>
    <w:rsid w:val="0018604F"/>
    <w:rsid w:val="00186FB8"/>
    <w:rsid w:val="001870A7"/>
    <w:rsid w:val="00187303"/>
    <w:rsid w:val="00187C26"/>
    <w:rsid w:val="0019035A"/>
    <w:rsid w:val="001905F4"/>
    <w:rsid w:val="00190FD9"/>
    <w:rsid w:val="00191B1F"/>
    <w:rsid w:val="00191DE7"/>
    <w:rsid w:val="00192446"/>
    <w:rsid w:val="00192628"/>
    <w:rsid w:val="00192ED8"/>
    <w:rsid w:val="00192EDD"/>
    <w:rsid w:val="00192F79"/>
    <w:rsid w:val="00192FC3"/>
    <w:rsid w:val="00193865"/>
    <w:rsid w:val="00193AB8"/>
    <w:rsid w:val="00195241"/>
    <w:rsid w:val="00196AD4"/>
    <w:rsid w:val="00197115"/>
    <w:rsid w:val="00197F94"/>
    <w:rsid w:val="001A02AD"/>
    <w:rsid w:val="001A04BA"/>
    <w:rsid w:val="001A04BE"/>
    <w:rsid w:val="001A07D4"/>
    <w:rsid w:val="001A0AAD"/>
    <w:rsid w:val="001A0CCB"/>
    <w:rsid w:val="001A0E9D"/>
    <w:rsid w:val="001A0FA9"/>
    <w:rsid w:val="001A170F"/>
    <w:rsid w:val="001A1E58"/>
    <w:rsid w:val="001A3458"/>
    <w:rsid w:val="001A35D3"/>
    <w:rsid w:val="001A38B3"/>
    <w:rsid w:val="001A413C"/>
    <w:rsid w:val="001A47D7"/>
    <w:rsid w:val="001A5215"/>
    <w:rsid w:val="001A549F"/>
    <w:rsid w:val="001A5F6C"/>
    <w:rsid w:val="001A6813"/>
    <w:rsid w:val="001A78D8"/>
    <w:rsid w:val="001A7F92"/>
    <w:rsid w:val="001B0906"/>
    <w:rsid w:val="001B0CD8"/>
    <w:rsid w:val="001B0EFE"/>
    <w:rsid w:val="001B1EF7"/>
    <w:rsid w:val="001B21F3"/>
    <w:rsid w:val="001B2E75"/>
    <w:rsid w:val="001B3DAE"/>
    <w:rsid w:val="001B4633"/>
    <w:rsid w:val="001B467A"/>
    <w:rsid w:val="001B4E21"/>
    <w:rsid w:val="001B51B8"/>
    <w:rsid w:val="001B5EAC"/>
    <w:rsid w:val="001B653D"/>
    <w:rsid w:val="001B71A8"/>
    <w:rsid w:val="001B7BE1"/>
    <w:rsid w:val="001B7D58"/>
    <w:rsid w:val="001B7E11"/>
    <w:rsid w:val="001C0AF1"/>
    <w:rsid w:val="001C19CF"/>
    <w:rsid w:val="001C1A23"/>
    <w:rsid w:val="001C205A"/>
    <w:rsid w:val="001C2983"/>
    <w:rsid w:val="001C3C47"/>
    <w:rsid w:val="001C3C9A"/>
    <w:rsid w:val="001C3D2F"/>
    <w:rsid w:val="001C4777"/>
    <w:rsid w:val="001C5974"/>
    <w:rsid w:val="001C6FEB"/>
    <w:rsid w:val="001C7776"/>
    <w:rsid w:val="001C7D77"/>
    <w:rsid w:val="001C7DD4"/>
    <w:rsid w:val="001D066F"/>
    <w:rsid w:val="001D230A"/>
    <w:rsid w:val="001D33CA"/>
    <w:rsid w:val="001D3731"/>
    <w:rsid w:val="001D392A"/>
    <w:rsid w:val="001D3F00"/>
    <w:rsid w:val="001D4710"/>
    <w:rsid w:val="001D4F08"/>
    <w:rsid w:val="001D5605"/>
    <w:rsid w:val="001D5B2F"/>
    <w:rsid w:val="001D5B51"/>
    <w:rsid w:val="001D66A7"/>
    <w:rsid w:val="001D6C05"/>
    <w:rsid w:val="001D7337"/>
    <w:rsid w:val="001D73A3"/>
    <w:rsid w:val="001D7AAE"/>
    <w:rsid w:val="001D7B61"/>
    <w:rsid w:val="001D7C12"/>
    <w:rsid w:val="001E0092"/>
    <w:rsid w:val="001E0B3B"/>
    <w:rsid w:val="001E190C"/>
    <w:rsid w:val="001E1995"/>
    <w:rsid w:val="001E2424"/>
    <w:rsid w:val="001E36B3"/>
    <w:rsid w:val="001E46B0"/>
    <w:rsid w:val="001E46F0"/>
    <w:rsid w:val="001E4D00"/>
    <w:rsid w:val="001E4F6A"/>
    <w:rsid w:val="001E5B12"/>
    <w:rsid w:val="001E60B7"/>
    <w:rsid w:val="001E6827"/>
    <w:rsid w:val="001E68A2"/>
    <w:rsid w:val="001E69B4"/>
    <w:rsid w:val="001E6A6F"/>
    <w:rsid w:val="001E71F9"/>
    <w:rsid w:val="001E7CA5"/>
    <w:rsid w:val="001E7CD2"/>
    <w:rsid w:val="001F004B"/>
    <w:rsid w:val="001F04A2"/>
    <w:rsid w:val="001F159E"/>
    <w:rsid w:val="001F286F"/>
    <w:rsid w:val="001F2987"/>
    <w:rsid w:val="001F2E7C"/>
    <w:rsid w:val="001F36D6"/>
    <w:rsid w:val="001F3724"/>
    <w:rsid w:val="001F4128"/>
    <w:rsid w:val="001F44B8"/>
    <w:rsid w:val="001F4AD1"/>
    <w:rsid w:val="001F4C82"/>
    <w:rsid w:val="001F4E94"/>
    <w:rsid w:val="001F55F0"/>
    <w:rsid w:val="001F56E6"/>
    <w:rsid w:val="001F56EE"/>
    <w:rsid w:val="001F5B40"/>
    <w:rsid w:val="001F5CA6"/>
    <w:rsid w:val="001F6E55"/>
    <w:rsid w:val="001F7355"/>
    <w:rsid w:val="00200711"/>
    <w:rsid w:val="00200DA2"/>
    <w:rsid w:val="00200E19"/>
    <w:rsid w:val="00201ECA"/>
    <w:rsid w:val="00202709"/>
    <w:rsid w:val="002035A7"/>
    <w:rsid w:val="002053AA"/>
    <w:rsid w:val="002073A6"/>
    <w:rsid w:val="0021004C"/>
    <w:rsid w:val="0021047B"/>
    <w:rsid w:val="0021206E"/>
    <w:rsid w:val="0021211C"/>
    <w:rsid w:val="00212239"/>
    <w:rsid w:val="00212A92"/>
    <w:rsid w:val="00213019"/>
    <w:rsid w:val="002143A2"/>
    <w:rsid w:val="00214DB2"/>
    <w:rsid w:val="002159ED"/>
    <w:rsid w:val="00215DD6"/>
    <w:rsid w:val="00215F5B"/>
    <w:rsid w:val="002170B5"/>
    <w:rsid w:val="00217B08"/>
    <w:rsid w:val="00220AAD"/>
    <w:rsid w:val="00220EE8"/>
    <w:rsid w:val="002213DA"/>
    <w:rsid w:val="002218E9"/>
    <w:rsid w:val="002243FC"/>
    <w:rsid w:val="00224C32"/>
    <w:rsid w:val="00224F3F"/>
    <w:rsid w:val="002255F0"/>
    <w:rsid w:val="00225691"/>
    <w:rsid w:val="00225AC2"/>
    <w:rsid w:val="002271B2"/>
    <w:rsid w:val="002271FF"/>
    <w:rsid w:val="00227CDF"/>
    <w:rsid w:val="00227EB9"/>
    <w:rsid w:val="00227FD6"/>
    <w:rsid w:val="00230234"/>
    <w:rsid w:val="002302BF"/>
    <w:rsid w:val="002316A6"/>
    <w:rsid w:val="00231E87"/>
    <w:rsid w:val="00232404"/>
    <w:rsid w:val="00232A76"/>
    <w:rsid w:val="00232C86"/>
    <w:rsid w:val="00233F35"/>
    <w:rsid w:val="00234EE8"/>
    <w:rsid w:val="0023525F"/>
    <w:rsid w:val="002354ED"/>
    <w:rsid w:val="00235800"/>
    <w:rsid w:val="00235E8E"/>
    <w:rsid w:val="002372E0"/>
    <w:rsid w:val="00237B61"/>
    <w:rsid w:val="00237E99"/>
    <w:rsid w:val="0024055B"/>
    <w:rsid w:val="00240A19"/>
    <w:rsid w:val="00240EC4"/>
    <w:rsid w:val="002410CE"/>
    <w:rsid w:val="00241178"/>
    <w:rsid w:val="002411CB"/>
    <w:rsid w:val="002419DB"/>
    <w:rsid w:val="002422CF"/>
    <w:rsid w:val="0024244C"/>
    <w:rsid w:val="00242BC8"/>
    <w:rsid w:val="002437AF"/>
    <w:rsid w:val="00243B20"/>
    <w:rsid w:val="00243BAF"/>
    <w:rsid w:val="002440E3"/>
    <w:rsid w:val="00244116"/>
    <w:rsid w:val="0024446C"/>
    <w:rsid w:val="00244C11"/>
    <w:rsid w:val="00245A71"/>
    <w:rsid w:val="00245B32"/>
    <w:rsid w:val="00245DA3"/>
    <w:rsid w:val="00245FB1"/>
    <w:rsid w:val="0024632D"/>
    <w:rsid w:val="00246C52"/>
    <w:rsid w:val="002479CC"/>
    <w:rsid w:val="00247DE7"/>
    <w:rsid w:val="00247EEE"/>
    <w:rsid w:val="002501CF"/>
    <w:rsid w:val="0025136F"/>
    <w:rsid w:val="00251C89"/>
    <w:rsid w:val="00251F76"/>
    <w:rsid w:val="002520C6"/>
    <w:rsid w:val="002526CB"/>
    <w:rsid w:val="002528B7"/>
    <w:rsid w:val="002546B6"/>
    <w:rsid w:val="002548C3"/>
    <w:rsid w:val="00254C79"/>
    <w:rsid w:val="002560F8"/>
    <w:rsid w:val="002571F3"/>
    <w:rsid w:val="00257329"/>
    <w:rsid w:val="00257358"/>
    <w:rsid w:val="002574E8"/>
    <w:rsid w:val="00260902"/>
    <w:rsid w:val="00260A74"/>
    <w:rsid w:val="00260E33"/>
    <w:rsid w:val="0026189E"/>
    <w:rsid w:val="00261A74"/>
    <w:rsid w:val="00261A8E"/>
    <w:rsid w:val="00261FDC"/>
    <w:rsid w:val="002635AC"/>
    <w:rsid w:val="00263B8F"/>
    <w:rsid w:val="0026432B"/>
    <w:rsid w:val="002643B0"/>
    <w:rsid w:val="0026447D"/>
    <w:rsid w:val="00264E8F"/>
    <w:rsid w:val="00265133"/>
    <w:rsid w:val="002653CD"/>
    <w:rsid w:val="002654AE"/>
    <w:rsid w:val="0026559A"/>
    <w:rsid w:val="00265813"/>
    <w:rsid w:val="00265D5E"/>
    <w:rsid w:val="00265D7E"/>
    <w:rsid w:val="002661A7"/>
    <w:rsid w:val="00266E17"/>
    <w:rsid w:val="00267416"/>
    <w:rsid w:val="00267609"/>
    <w:rsid w:val="00267A67"/>
    <w:rsid w:val="002702D7"/>
    <w:rsid w:val="00270CA5"/>
    <w:rsid w:val="00270FBB"/>
    <w:rsid w:val="002715D7"/>
    <w:rsid w:val="002737E0"/>
    <w:rsid w:val="002744F1"/>
    <w:rsid w:val="00274553"/>
    <w:rsid w:val="00274756"/>
    <w:rsid w:val="002747BD"/>
    <w:rsid w:val="002747E1"/>
    <w:rsid w:val="00274E72"/>
    <w:rsid w:val="00275DFD"/>
    <w:rsid w:val="00276408"/>
    <w:rsid w:val="00276F25"/>
    <w:rsid w:val="00277908"/>
    <w:rsid w:val="002804DD"/>
    <w:rsid w:val="00280861"/>
    <w:rsid w:val="00281321"/>
    <w:rsid w:val="002817CC"/>
    <w:rsid w:val="00281F2E"/>
    <w:rsid w:val="00282AEC"/>
    <w:rsid w:val="00282E64"/>
    <w:rsid w:val="002831CE"/>
    <w:rsid w:val="002832D6"/>
    <w:rsid w:val="002841B9"/>
    <w:rsid w:val="00284635"/>
    <w:rsid w:val="0028475B"/>
    <w:rsid w:val="0028495E"/>
    <w:rsid w:val="00284A0B"/>
    <w:rsid w:val="00284A84"/>
    <w:rsid w:val="00284D47"/>
    <w:rsid w:val="00285375"/>
    <w:rsid w:val="002856B4"/>
    <w:rsid w:val="00286AD7"/>
    <w:rsid w:val="00287035"/>
    <w:rsid w:val="002906C5"/>
    <w:rsid w:val="00290FEE"/>
    <w:rsid w:val="0029120A"/>
    <w:rsid w:val="00291923"/>
    <w:rsid w:val="00291DDB"/>
    <w:rsid w:val="00291ED5"/>
    <w:rsid w:val="002921F3"/>
    <w:rsid w:val="002922F5"/>
    <w:rsid w:val="0029294E"/>
    <w:rsid w:val="00292B4E"/>
    <w:rsid w:val="00292C3D"/>
    <w:rsid w:val="0029304E"/>
    <w:rsid w:val="00293170"/>
    <w:rsid w:val="00293EB3"/>
    <w:rsid w:val="0029422B"/>
    <w:rsid w:val="00294434"/>
    <w:rsid w:val="0029456D"/>
    <w:rsid w:val="002953B2"/>
    <w:rsid w:val="0029572C"/>
    <w:rsid w:val="00295AE3"/>
    <w:rsid w:val="00295EB6"/>
    <w:rsid w:val="00296C1E"/>
    <w:rsid w:val="00297251"/>
    <w:rsid w:val="00297A07"/>
    <w:rsid w:val="00297D68"/>
    <w:rsid w:val="002A03EE"/>
    <w:rsid w:val="002A0978"/>
    <w:rsid w:val="002A0DF7"/>
    <w:rsid w:val="002A105E"/>
    <w:rsid w:val="002A126F"/>
    <w:rsid w:val="002A1B90"/>
    <w:rsid w:val="002A2827"/>
    <w:rsid w:val="002A29B3"/>
    <w:rsid w:val="002A2E48"/>
    <w:rsid w:val="002A3DF2"/>
    <w:rsid w:val="002A3F1E"/>
    <w:rsid w:val="002A3FCE"/>
    <w:rsid w:val="002A40CB"/>
    <w:rsid w:val="002A56F2"/>
    <w:rsid w:val="002A7D91"/>
    <w:rsid w:val="002B0172"/>
    <w:rsid w:val="002B0BAA"/>
    <w:rsid w:val="002B1044"/>
    <w:rsid w:val="002B13A9"/>
    <w:rsid w:val="002B180E"/>
    <w:rsid w:val="002B1AE9"/>
    <w:rsid w:val="002B22DC"/>
    <w:rsid w:val="002B2A4E"/>
    <w:rsid w:val="002B33D9"/>
    <w:rsid w:val="002B4214"/>
    <w:rsid w:val="002B441C"/>
    <w:rsid w:val="002B4432"/>
    <w:rsid w:val="002B5AF3"/>
    <w:rsid w:val="002B5B20"/>
    <w:rsid w:val="002B61A9"/>
    <w:rsid w:val="002B6576"/>
    <w:rsid w:val="002B7C75"/>
    <w:rsid w:val="002C1924"/>
    <w:rsid w:val="002C1A04"/>
    <w:rsid w:val="002C233B"/>
    <w:rsid w:val="002C23AB"/>
    <w:rsid w:val="002C28E5"/>
    <w:rsid w:val="002C2E64"/>
    <w:rsid w:val="002C44F3"/>
    <w:rsid w:val="002C4EF3"/>
    <w:rsid w:val="002C5529"/>
    <w:rsid w:val="002C5593"/>
    <w:rsid w:val="002C57AF"/>
    <w:rsid w:val="002C5857"/>
    <w:rsid w:val="002C65EA"/>
    <w:rsid w:val="002C66CF"/>
    <w:rsid w:val="002C6AAC"/>
    <w:rsid w:val="002C7E36"/>
    <w:rsid w:val="002D0203"/>
    <w:rsid w:val="002D036A"/>
    <w:rsid w:val="002D0396"/>
    <w:rsid w:val="002D0498"/>
    <w:rsid w:val="002D06CC"/>
    <w:rsid w:val="002D087B"/>
    <w:rsid w:val="002D1424"/>
    <w:rsid w:val="002D1A44"/>
    <w:rsid w:val="002D2139"/>
    <w:rsid w:val="002D2DAD"/>
    <w:rsid w:val="002D37CD"/>
    <w:rsid w:val="002D43E3"/>
    <w:rsid w:val="002D4C4E"/>
    <w:rsid w:val="002D4E54"/>
    <w:rsid w:val="002D52D1"/>
    <w:rsid w:val="002D5A98"/>
    <w:rsid w:val="002D7143"/>
    <w:rsid w:val="002D72D5"/>
    <w:rsid w:val="002D749C"/>
    <w:rsid w:val="002D7A13"/>
    <w:rsid w:val="002D7A41"/>
    <w:rsid w:val="002D7F06"/>
    <w:rsid w:val="002E01E6"/>
    <w:rsid w:val="002E0C35"/>
    <w:rsid w:val="002E0C6A"/>
    <w:rsid w:val="002E10D1"/>
    <w:rsid w:val="002E1861"/>
    <w:rsid w:val="002E1B03"/>
    <w:rsid w:val="002E254F"/>
    <w:rsid w:val="002E27DD"/>
    <w:rsid w:val="002E3EDE"/>
    <w:rsid w:val="002F0349"/>
    <w:rsid w:val="002F03A2"/>
    <w:rsid w:val="002F0AD5"/>
    <w:rsid w:val="002F1224"/>
    <w:rsid w:val="002F2396"/>
    <w:rsid w:val="002F277F"/>
    <w:rsid w:val="002F291D"/>
    <w:rsid w:val="002F3C1B"/>
    <w:rsid w:val="002F4119"/>
    <w:rsid w:val="002F5142"/>
    <w:rsid w:val="002F5370"/>
    <w:rsid w:val="002F5D56"/>
    <w:rsid w:val="002F632C"/>
    <w:rsid w:val="002F6415"/>
    <w:rsid w:val="002F7612"/>
    <w:rsid w:val="002F76B5"/>
    <w:rsid w:val="002F78A6"/>
    <w:rsid w:val="002F7BD6"/>
    <w:rsid w:val="0030037A"/>
    <w:rsid w:val="00301C93"/>
    <w:rsid w:val="00302496"/>
    <w:rsid w:val="00302CD0"/>
    <w:rsid w:val="00304636"/>
    <w:rsid w:val="00306751"/>
    <w:rsid w:val="00306A42"/>
    <w:rsid w:val="00306CD6"/>
    <w:rsid w:val="00306EA5"/>
    <w:rsid w:val="00307123"/>
    <w:rsid w:val="003075E8"/>
    <w:rsid w:val="00307883"/>
    <w:rsid w:val="00307A1E"/>
    <w:rsid w:val="00307E16"/>
    <w:rsid w:val="00307F9E"/>
    <w:rsid w:val="003107A0"/>
    <w:rsid w:val="00310DEF"/>
    <w:rsid w:val="0031135B"/>
    <w:rsid w:val="00312A11"/>
    <w:rsid w:val="0031314D"/>
    <w:rsid w:val="003132F3"/>
    <w:rsid w:val="00313783"/>
    <w:rsid w:val="003153D8"/>
    <w:rsid w:val="003156CC"/>
    <w:rsid w:val="00315D40"/>
    <w:rsid w:val="00315EB2"/>
    <w:rsid w:val="00315FE5"/>
    <w:rsid w:val="0031600C"/>
    <w:rsid w:val="00316179"/>
    <w:rsid w:val="00316CC5"/>
    <w:rsid w:val="0031714F"/>
    <w:rsid w:val="003176D2"/>
    <w:rsid w:val="00317A3C"/>
    <w:rsid w:val="003200EF"/>
    <w:rsid w:val="003207F4"/>
    <w:rsid w:val="00320B6B"/>
    <w:rsid w:val="00320D6D"/>
    <w:rsid w:val="0032111C"/>
    <w:rsid w:val="00321AA4"/>
    <w:rsid w:val="00321C23"/>
    <w:rsid w:val="003223D1"/>
    <w:rsid w:val="00323549"/>
    <w:rsid w:val="00324455"/>
    <w:rsid w:val="00324638"/>
    <w:rsid w:val="003246CB"/>
    <w:rsid w:val="00324948"/>
    <w:rsid w:val="00324CA9"/>
    <w:rsid w:val="00325162"/>
    <w:rsid w:val="00325BF0"/>
    <w:rsid w:val="00325FDB"/>
    <w:rsid w:val="0032674A"/>
    <w:rsid w:val="00326EB5"/>
    <w:rsid w:val="00326F43"/>
    <w:rsid w:val="003273DF"/>
    <w:rsid w:val="00327EAB"/>
    <w:rsid w:val="00330EB5"/>
    <w:rsid w:val="00331EB4"/>
    <w:rsid w:val="003323A8"/>
    <w:rsid w:val="00332671"/>
    <w:rsid w:val="003326B6"/>
    <w:rsid w:val="00333415"/>
    <w:rsid w:val="00333BF3"/>
    <w:rsid w:val="003343F1"/>
    <w:rsid w:val="003344B3"/>
    <w:rsid w:val="00334B0C"/>
    <w:rsid w:val="00334ED1"/>
    <w:rsid w:val="0033553F"/>
    <w:rsid w:val="00335853"/>
    <w:rsid w:val="00335E1D"/>
    <w:rsid w:val="00335EDB"/>
    <w:rsid w:val="00336526"/>
    <w:rsid w:val="003366FC"/>
    <w:rsid w:val="00336DFA"/>
    <w:rsid w:val="00340B0C"/>
    <w:rsid w:val="00340CB1"/>
    <w:rsid w:val="003412BC"/>
    <w:rsid w:val="003412E7"/>
    <w:rsid w:val="00341651"/>
    <w:rsid w:val="0034175E"/>
    <w:rsid w:val="00341A0A"/>
    <w:rsid w:val="0034239F"/>
    <w:rsid w:val="0034312A"/>
    <w:rsid w:val="0034330C"/>
    <w:rsid w:val="00344476"/>
    <w:rsid w:val="00344597"/>
    <w:rsid w:val="0034640E"/>
    <w:rsid w:val="00346F55"/>
    <w:rsid w:val="00347819"/>
    <w:rsid w:val="00347AB0"/>
    <w:rsid w:val="0035084F"/>
    <w:rsid w:val="00351582"/>
    <w:rsid w:val="00351E43"/>
    <w:rsid w:val="00352597"/>
    <w:rsid w:val="00352D2A"/>
    <w:rsid w:val="003535F1"/>
    <w:rsid w:val="00353F7D"/>
    <w:rsid w:val="003541EE"/>
    <w:rsid w:val="00354358"/>
    <w:rsid w:val="00354424"/>
    <w:rsid w:val="003550D3"/>
    <w:rsid w:val="003558D4"/>
    <w:rsid w:val="00356FD9"/>
    <w:rsid w:val="0035764C"/>
    <w:rsid w:val="0035793D"/>
    <w:rsid w:val="00357A2B"/>
    <w:rsid w:val="00360153"/>
    <w:rsid w:val="00360CCF"/>
    <w:rsid w:val="00360CED"/>
    <w:rsid w:val="003610EE"/>
    <w:rsid w:val="003613F6"/>
    <w:rsid w:val="003616B2"/>
    <w:rsid w:val="003617C9"/>
    <w:rsid w:val="00362FF3"/>
    <w:rsid w:val="00363F41"/>
    <w:rsid w:val="00364026"/>
    <w:rsid w:val="0036466B"/>
    <w:rsid w:val="00364C46"/>
    <w:rsid w:val="00365143"/>
    <w:rsid w:val="003654EF"/>
    <w:rsid w:val="00366D36"/>
    <w:rsid w:val="0036732B"/>
    <w:rsid w:val="00367964"/>
    <w:rsid w:val="0037014A"/>
    <w:rsid w:val="003707F1"/>
    <w:rsid w:val="00370BEA"/>
    <w:rsid w:val="00372040"/>
    <w:rsid w:val="0037282C"/>
    <w:rsid w:val="0037286A"/>
    <w:rsid w:val="00373087"/>
    <w:rsid w:val="0037314A"/>
    <w:rsid w:val="003733DA"/>
    <w:rsid w:val="00373CD9"/>
    <w:rsid w:val="00373F89"/>
    <w:rsid w:val="0037675F"/>
    <w:rsid w:val="003767E7"/>
    <w:rsid w:val="0037685A"/>
    <w:rsid w:val="00376B80"/>
    <w:rsid w:val="00377A4C"/>
    <w:rsid w:val="00380913"/>
    <w:rsid w:val="00380EC6"/>
    <w:rsid w:val="003811EC"/>
    <w:rsid w:val="0038184E"/>
    <w:rsid w:val="00381A44"/>
    <w:rsid w:val="00381E61"/>
    <w:rsid w:val="003823EA"/>
    <w:rsid w:val="0038255B"/>
    <w:rsid w:val="00382A6D"/>
    <w:rsid w:val="003832C0"/>
    <w:rsid w:val="003832E5"/>
    <w:rsid w:val="00384036"/>
    <w:rsid w:val="003840FA"/>
    <w:rsid w:val="00384417"/>
    <w:rsid w:val="003849DC"/>
    <w:rsid w:val="00384CEB"/>
    <w:rsid w:val="00384FB9"/>
    <w:rsid w:val="00385134"/>
    <w:rsid w:val="0038516A"/>
    <w:rsid w:val="00385681"/>
    <w:rsid w:val="003863F4"/>
    <w:rsid w:val="00386895"/>
    <w:rsid w:val="003870C2"/>
    <w:rsid w:val="00387D47"/>
    <w:rsid w:val="0039026B"/>
    <w:rsid w:val="00390851"/>
    <w:rsid w:val="003914C6"/>
    <w:rsid w:val="00391EB0"/>
    <w:rsid w:val="003922D4"/>
    <w:rsid w:val="00393C43"/>
    <w:rsid w:val="003943D8"/>
    <w:rsid w:val="0039443C"/>
    <w:rsid w:val="0039467C"/>
    <w:rsid w:val="00394955"/>
    <w:rsid w:val="00395A17"/>
    <w:rsid w:val="00395C82"/>
    <w:rsid w:val="00395F92"/>
    <w:rsid w:val="00396D2E"/>
    <w:rsid w:val="003973B0"/>
    <w:rsid w:val="003A092A"/>
    <w:rsid w:val="003A10F5"/>
    <w:rsid w:val="003A1708"/>
    <w:rsid w:val="003A1FD8"/>
    <w:rsid w:val="003A33F6"/>
    <w:rsid w:val="003A45B2"/>
    <w:rsid w:val="003A6F9E"/>
    <w:rsid w:val="003A7391"/>
    <w:rsid w:val="003A774B"/>
    <w:rsid w:val="003B041B"/>
    <w:rsid w:val="003B113E"/>
    <w:rsid w:val="003B115C"/>
    <w:rsid w:val="003B178C"/>
    <w:rsid w:val="003B1FDB"/>
    <w:rsid w:val="003B2631"/>
    <w:rsid w:val="003B2B34"/>
    <w:rsid w:val="003B2F5D"/>
    <w:rsid w:val="003B3AF4"/>
    <w:rsid w:val="003B3CBF"/>
    <w:rsid w:val="003B4607"/>
    <w:rsid w:val="003B561A"/>
    <w:rsid w:val="003B5704"/>
    <w:rsid w:val="003B5729"/>
    <w:rsid w:val="003B5AB5"/>
    <w:rsid w:val="003B5BEC"/>
    <w:rsid w:val="003B6D2A"/>
    <w:rsid w:val="003B798B"/>
    <w:rsid w:val="003C353E"/>
    <w:rsid w:val="003C35B6"/>
    <w:rsid w:val="003C42E2"/>
    <w:rsid w:val="003C443B"/>
    <w:rsid w:val="003C463E"/>
    <w:rsid w:val="003C4DE7"/>
    <w:rsid w:val="003C5C7B"/>
    <w:rsid w:val="003C606E"/>
    <w:rsid w:val="003C74B0"/>
    <w:rsid w:val="003D1E1F"/>
    <w:rsid w:val="003D1E9E"/>
    <w:rsid w:val="003D1F06"/>
    <w:rsid w:val="003D2008"/>
    <w:rsid w:val="003D23EF"/>
    <w:rsid w:val="003D2835"/>
    <w:rsid w:val="003D2857"/>
    <w:rsid w:val="003D3016"/>
    <w:rsid w:val="003D3298"/>
    <w:rsid w:val="003D338E"/>
    <w:rsid w:val="003D3550"/>
    <w:rsid w:val="003D3602"/>
    <w:rsid w:val="003D4ED8"/>
    <w:rsid w:val="003D59AF"/>
    <w:rsid w:val="003D6A98"/>
    <w:rsid w:val="003D6FE2"/>
    <w:rsid w:val="003D77B6"/>
    <w:rsid w:val="003D7EBB"/>
    <w:rsid w:val="003E01B7"/>
    <w:rsid w:val="003E01E3"/>
    <w:rsid w:val="003E066A"/>
    <w:rsid w:val="003E070E"/>
    <w:rsid w:val="003E14AC"/>
    <w:rsid w:val="003E15D6"/>
    <w:rsid w:val="003E16A9"/>
    <w:rsid w:val="003E24A1"/>
    <w:rsid w:val="003E2776"/>
    <w:rsid w:val="003E34FD"/>
    <w:rsid w:val="003E3982"/>
    <w:rsid w:val="003E3AAE"/>
    <w:rsid w:val="003E437B"/>
    <w:rsid w:val="003E4A17"/>
    <w:rsid w:val="003E5225"/>
    <w:rsid w:val="003E54DA"/>
    <w:rsid w:val="003E671F"/>
    <w:rsid w:val="003E698C"/>
    <w:rsid w:val="003E729E"/>
    <w:rsid w:val="003E73D0"/>
    <w:rsid w:val="003E7CFD"/>
    <w:rsid w:val="003E7E2B"/>
    <w:rsid w:val="003E7F58"/>
    <w:rsid w:val="003F0D9F"/>
    <w:rsid w:val="003F0EA6"/>
    <w:rsid w:val="003F100C"/>
    <w:rsid w:val="003F1040"/>
    <w:rsid w:val="003F1297"/>
    <w:rsid w:val="003F2BD2"/>
    <w:rsid w:val="003F358D"/>
    <w:rsid w:val="003F3876"/>
    <w:rsid w:val="003F39B6"/>
    <w:rsid w:val="003F3E30"/>
    <w:rsid w:val="003F458B"/>
    <w:rsid w:val="003F5982"/>
    <w:rsid w:val="003F643D"/>
    <w:rsid w:val="003F66AF"/>
    <w:rsid w:val="003F6BF0"/>
    <w:rsid w:val="003F7123"/>
    <w:rsid w:val="003F7372"/>
    <w:rsid w:val="003F7D24"/>
    <w:rsid w:val="00400124"/>
    <w:rsid w:val="004001F4"/>
    <w:rsid w:val="00400F2D"/>
    <w:rsid w:val="00401218"/>
    <w:rsid w:val="00401413"/>
    <w:rsid w:val="00401887"/>
    <w:rsid w:val="0040279A"/>
    <w:rsid w:val="00402BDA"/>
    <w:rsid w:val="00402E9B"/>
    <w:rsid w:val="00402FD5"/>
    <w:rsid w:val="004032AA"/>
    <w:rsid w:val="004033C2"/>
    <w:rsid w:val="00403454"/>
    <w:rsid w:val="00403D52"/>
    <w:rsid w:val="00403FF5"/>
    <w:rsid w:val="004040FF"/>
    <w:rsid w:val="00404ABE"/>
    <w:rsid w:val="0040561A"/>
    <w:rsid w:val="004066BA"/>
    <w:rsid w:val="00406FF1"/>
    <w:rsid w:val="004075EB"/>
    <w:rsid w:val="004125F6"/>
    <w:rsid w:val="00412B59"/>
    <w:rsid w:val="00413971"/>
    <w:rsid w:val="00414AFB"/>
    <w:rsid w:val="00415694"/>
    <w:rsid w:val="00415914"/>
    <w:rsid w:val="004165F7"/>
    <w:rsid w:val="004168C9"/>
    <w:rsid w:val="004172BE"/>
    <w:rsid w:val="00417303"/>
    <w:rsid w:val="00417519"/>
    <w:rsid w:val="00417BE0"/>
    <w:rsid w:val="00421842"/>
    <w:rsid w:val="004218CF"/>
    <w:rsid w:val="00421E10"/>
    <w:rsid w:val="00423E07"/>
    <w:rsid w:val="00423E48"/>
    <w:rsid w:val="00424077"/>
    <w:rsid w:val="00424127"/>
    <w:rsid w:val="00424290"/>
    <w:rsid w:val="004242A1"/>
    <w:rsid w:val="004253D0"/>
    <w:rsid w:val="00425AFF"/>
    <w:rsid w:val="004264C4"/>
    <w:rsid w:val="00426CE3"/>
    <w:rsid w:val="00426E78"/>
    <w:rsid w:val="00430DC3"/>
    <w:rsid w:val="00431BCE"/>
    <w:rsid w:val="00432661"/>
    <w:rsid w:val="00432B4A"/>
    <w:rsid w:val="00432C8E"/>
    <w:rsid w:val="0043332D"/>
    <w:rsid w:val="00433BF7"/>
    <w:rsid w:val="00433D74"/>
    <w:rsid w:val="004344ED"/>
    <w:rsid w:val="00434889"/>
    <w:rsid w:val="00434E5A"/>
    <w:rsid w:val="00435181"/>
    <w:rsid w:val="00435474"/>
    <w:rsid w:val="00435D82"/>
    <w:rsid w:val="00435F9B"/>
    <w:rsid w:val="0043624A"/>
    <w:rsid w:val="004363FC"/>
    <w:rsid w:val="00436421"/>
    <w:rsid w:val="00436B4B"/>
    <w:rsid w:val="00436F94"/>
    <w:rsid w:val="0043716D"/>
    <w:rsid w:val="00437194"/>
    <w:rsid w:val="004373B4"/>
    <w:rsid w:val="00437FF2"/>
    <w:rsid w:val="004429BC"/>
    <w:rsid w:val="00442D45"/>
    <w:rsid w:val="004436E1"/>
    <w:rsid w:val="0044416B"/>
    <w:rsid w:val="00444522"/>
    <w:rsid w:val="00444FAE"/>
    <w:rsid w:val="00445105"/>
    <w:rsid w:val="00445449"/>
    <w:rsid w:val="00445AE0"/>
    <w:rsid w:val="00445E19"/>
    <w:rsid w:val="00447739"/>
    <w:rsid w:val="00447A3A"/>
    <w:rsid w:val="004502B6"/>
    <w:rsid w:val="00450C7D"/>
    <w:rsid w:val="00450E81"/>
    <w:rsid w:val="004513A1"/>
    <w:rsid w:val="004515B1"/>
    <w:rsid w:val="00451925"/>
    <w:rsid w:val="00451F65"/>
    <w:rsid w:val="004523D3"/>
    <w:rsid w:val="00452890"/>
    <w:rsid w:val="00452E31"/>
    <w:rsid w:val="00453577"/>
    <w:rsid w:val="004540BB"/>
    <w:rsid w:val="004541BC"/>
    <w:rsid w:val="00454B8B"/>
    <w:rsid w:val="00455AAD"/>
    <w:rsid w:val="00456B41"/>
    <w:rsid w:val="00456C6A"/>
    <w:rsid w:val="004572AB"/>
    <w:rsid w:val="004572D9"/>
    <w:rsid w:val="00457B42"/>
    <w:rsid w:val="0046096B"/>
    <w:rsid w:val="004609A0"/>
    <w:rsid w:val="00460E46"/>
    <w:rsid w:val="00461998"/>
    <w:rsid w:val="00461B7C"/>
    <w:rsid w:val="00461B80"/>
    <w:rsid w:val="00462F0E"/>
    <w:rsid w:val="00463247"/>
    <w:rsid w:val="00464ACE"/>
    <w:rsid w:val="0046516D"/>
    <w:rsid w:val="00465D84"/>
    <w:rsid w:val="00467A17"/>
    <w:rsid w:val="00467AB0"/>
    <w:rsid w:val="00467B2A"/>
    <w:rsid w:val="00470825"/>
    <w:rsid w:val="0047092A"/>
    <w:rsid w:val="00471A41"/>
    <w:rsid w:val="00472632"/>
    <w:rsid w:val="00473AA3"/>
    <w:rsid w:val="004746F9"/>
    <w:rsid w:val="00474B9B"/>
    <w:rsid w:val="00475496"/>
    <w:rsid w:val="00475A90"/>
    <w:rsid w:val="00475D28"/>
    <w:rsid w:val="00476205"/>
    <w:rsid w:val="00476320"/>
    <w:rsid w:val="004767AF"/>
    <w:rsid w:val="00476AD0"/>
    <w:rsid w:val="0047791A"/>
    <w:rsid w:val="00477C11"/>
    <w:rsid w:val="00480328"/>
    <w:rsid w:val="0048182B"/>
    <w:rsid w:val="0048329A"/>
    <w:rsid w:val="00483986"/>
    <w:rsid w:val="00483BB6"/>
    <w:rsid w:val="00483CEC"/>
    <w:rsid w:val="004855DF"/>
    <w:rsid w:val="0048561A"/>
    <w:rsid w:val="004856FD"/>
    <w:rsid w:val="00486F6E"/>
    <w:rsid w:val="00487201"/>
    <w:rsid w:val="0048765D"/>
    <w:rsid w:val="00487889"/>
    <w:rsid w:val="00487CE8"/>
    <w:rsid w:val="004900C2"/>
    <w:rsid w:val="00490E93"/>
    <w:rsid w:val="00490F4C"/>
    <w:rsid w:val="0049122F"/>
    <w:rsid w:val="0049178B"/>
    <w:rsid w:val="00491C9F"/>
    <w:rsid w:val="00491CF8"/>
    <w:rsid w:val="00491ED6"/>
    <w:rsid w:val="00491F0B"/>
    <w:rsid w:val="00492B83"/>
    <w:rsid w:val="004938B7"/>
    <w:rsid w:val="0049394D"/>
    <w:rsid w:val="004939F6"/>
    <w:rsid w:val="00493EF2"/>
    <w:rsid w:val="00494435"/>
    <w:rsid w:val="00494DE0"/>
    <w:rsid w:val="00495308"/>
    <w:rsid w:val="00495663"/>
    <w:rsid w:val="00495787"/>
    <w:rsid w:val="00495F25"/>
    <w:rsid w:val="0049648E"/>
    <w:rsid w:val="00496EDB"/>
    <w:rsid w:val="004971C0"/>
    <w:rsid w:val="004975DB"/>
    <w:rsid w:val="0049775D"/>
    <w:rsid w:val="00497D49"/>
    <w:rsid w:val="004A025E"/>
    <w:rsid w:val="004A1770"/>
    <w:rsid w:val="004A2AFB"/>
    <w:rsid w:val="004A45F3"/>
    <w:rsid w:val="004A468C"/>
    <w:rsid w:val="004A46DC"/>
    <w:rsid w:val="004A497A"/>
    <w:rsid w:val="004A4F70"/>
    <w:rsid w:val="004A4FBA"/>
    <w:rsid w:val="004A55D4"/>
    <w:rsid w:val="004A5DD3"/>
    <w:rsid w:val="004A6075"/>
    <w:rsid w:val="004A664D"/>
    <w:rsid w:val="004A6976"/>
    <w:rsid w:val="004A6AB5"/>
    <w:rsid w:val="004A73D7"/>
    <w:rsid w:val="004B0019"/>
    <w:rsid w:val="004B2830"/>
    <w:rsid w:val="004B2853"/>
    <w:rsid w:val="004B3048"/>
    <w:rsid w:val="004B3337"/>
    <w:rsid w:val="004B3833"/>
    <w:rsid w:val="004B40D9"/>
    <w:rsid w:val="004B4884"/>
    <w:rsid w:val="004B4EEA"/>
    <w:rsid w:val="004B51D9"/>
    <w:rsid w:val="004B52AF"/>
    <w:rsid w:val="004B5432"/>
    <w:rsid w:val="004B5C48"/>
    <w:rsid w:val="004B5DAC"/>
    <w:rsid w:val="004B6340"/>
    <w:rsid w:val="004B635A"/>
    <w:rsid w:val="004B6804"/>
    <w:rsid w:val="004B69FD"/>
    <w:rsid w:val="004B6A84"/>
    <w:rsid w:val="004B6ADD"/>
    <w:rsid w:val="004B6C99"/>
    <w:rsid w:val="004B6DBA"/>
    <w:rsid w:val="004B7769"/>
    <w:rsid w:val="004B7AB3"/>
    <w:rsid w:val="004B7CDD"/>
    <w:rsid w:val="004C12BB"/>
    <w:rsid w:val="004C18B1"/>
    <w:rsid w:val="004C2FDD"/>
    <w:rsid w:val="004C333C"/>
    <w:rsid w:val="004C34A5"/>
    <w:rsid w:val="004C4353"/>
    <w:rsid w:val="004C4EE8"/>
    <w:rsid w:val="004C758A"/>
    <w:rsid w:val="004D01F2"/>
    <w:rsid w:val="004D0424"/>
    <w:rsid w:val="004D11F7"/>
    <w:rsid w:val="004D209E"/>
    <w:rsid w:val="004D231C"/>
    <w:rsid w:val="004D23AD"/>
    <w:rsid w:val="004D23FF"/>
    <w:rsid w:val="004D24B2"/>
    <w:rsid w:val="004D2B92"/>
    <w:rsid w:val="004D3F1C"/>
    <w:rsid w:val="004D4B8F"/>
    <w:rsid w:val="004D4CC1"/>
    <w:rsid w:val="004D69CE"/>
    <w:rsid w:val="004D6A4F"/>
    <w:rsid w:val="004D7510"/>
    <w:rsid w:val="004D75AD"/>
    <w:rsid w:val="004D7727"/>
    <w:rsid w:val="004E250D"/>
    <w:rsid w:val="004E25F8"/>
    <w:rsid w:val="004E2B91"/>
    <w:rsid w:val="004E342C"/>
    <w:rsid w:val="004E36A7"/>
    <w:rsid w:val="004E4C77"/>
    <w:rsid w:val="004E51DE"/>
    <w:rsid w:val="004E5216"/>
    <w:rsid w:val="004E5304"/>
    <w:rsid w:val="004E5EF0"/>
    <w:rsid w:val="004E6024"/>
    <w:rsid w:val="004E679F"/>
    <w:rsid w:val="004E6A6E"/>
    <w:rsid w:val="004E7043"/>
    <w:rsid w:val="004E79D1"/>
    <w:rsid w:val="004F0650"/>
    <w:rsid w:val="004F0861"/>
    <w:rsid w:val="004F20EF"/>
    <w:rsid w:val="004F2296"/>
    <w:rsid w:val="004F2513"/>
    <w:rsid w:val="004F2DB9"/>
    <w:rsid w:val="004F36EF"/>
    <w:rsid w:val="004F44DC"/>
    <w:rsid w:val="004F505C"/>
    <w:rsid w:val="004F54C6"/>
    <w:rsid w:val="004F54DA"/>
    <w:rsid w:val="004F5778"/>
    <w:rsid w:val="004F6571"/>
    <w:rsid w:val="004F7597"/>
    <w:rsid w:val="004F7750"/>
    <w:rsid w:val="004F77A7"/>
    <w:rsid w:val="0050004A"/>
    <w:rsid w:val="005000C6"/>
    <w:rsid w:val="00502680"/>
    <w:rsid w:val="005032CE"/>
    <w:rsid w:val="00503322"/>
    <w:rsid w:val="00503407"/>
    <w:rsid w:val="00503B63"/>
    <w:rsid w:val="00503C6D"/>
    <w:rsid w:val="005043C0"/>
    <w:rsid w:val="005046D0"/>
    <w:rsid w:val="005058DA"/>
    <w:rsid w:val="00505B7C"/>
    <w:rsid w:val="00506603"/>
    <w:rsid w:val="00511971"/>
    <w:rsid w:val="005127BB"/>
    <w:rsid w:val="0051342E"/>
    <w:rsid w:val="00513E72"/>
    <w:rsid w:val="00513F7E"/>
    <w:rsid w:val="00514098"/>
    <w:rsid w:val="00514480"/>
    <w:rsid w:val="00514D03"/>
    <w:rsid w:val="0051545B"/>
    <w:rsid w:val="005159A1"/>
    <w:rsid w:val="00515AC9"/>
    <w:rsid w:val="00515DCC"/>
    <w:rsid w:val="00516AE1"/>
    <w:rsid w:val="00517001"/>
    <w:rsid w:val="00517368"/>
    <w:rsid w:val="00517381"/>
    <w:rsid w:val="00517BE1"/>
    <w:rsid w:val="00517CE2"/>
    <w:rsid w:val="00520211"/>
    <w:rsid w:val="005206B7"/>
    <w:rsid w:val="00520AFB"/>
    <w:rsid w:val="0052130F"/>
    <w:rsid w:val="005216EA"/>
    <w:rsid w:val="005222EB"/>
    <w:rsid w:val="005225A1"/>
    <w:rsid w:val="00522A79"/>
    <w:rsid w:val="00522DE6"/>
    <w:rsid w:val="005230FC"/>
    <w:rsid w:val="00523268"/>
    <w:rsid w:val="00523B83"/>
    <w:rsid w:val="00523D20"/>
    <w:rsid w:val="00524933"/>
    <w:rsid w:val="00524DD8"/>
    <w:rsid w:val="005255E0"/>
    <w:rsid w:val="00525EB9"/>
    <w:rsid w:val="00526750"/>
    <w:rsid w:val="00526B47"/>
    <w:rsid w:val="00527264"/>
    <w:rsid w:val="005276DA"/>
    <w:rsid w:val="0053107A"/>
    <w:rsid w:val="0053219C"/>
    <w:rsid w:val="00532309"/>
    <w:rsid w:val="00533028"/>
    <w:rsid w:val="005338C3"/>
    <w:rsid w:val="00534959"/>
    <w:rsid w:val="0053503F"/>
    <w:rsid w:val="00535867"/>
    <w:rsid w:val="00536D2D"/>
    <w:rsid w:val="00536E08"/>
    <w:rsid w:val="00536E1E"/>
    <w:rsid w:val="00536F80"/>
    <w:rsid w:val="00536FCB"/>
    <w:rsid w:val="00540079"/>
    <w:rsid w:val="00540871"/>
    <w:rsid w:val="00541146"/>
    <w:rsid w:val="005411D8"/>
    <w:rsid w:val="00541E5F"/>
    <w:rsid w:val="00542971"/>
    <w:rsid w:val="00542C71"/>
    <w:rsid w:val="00542FB7"/>
    <w:rsid w:val="005435A3"/>
    <w:rsid w:val="00543783"/>
    <w:rsid w:val="00543D74"/>
    <w:rsid w:val="00543FA2"/>
    <w:rsid w:val="005445FF"/>
    <w:rsid w:val="00545923"/>
    <w:rsid w:val="00546008"/>
    <w:rsid w:val="0054691F"/>
    <w:rsid w:val="00547824"/>
    <w:rsid w:val="00547870"/>
    <w:rsid w:val="005478E3"/>
    <w:rsid w:val="00547B01"/>
    <w:rsid w:val="00547D17"/>
    <w:rsid w:val="00547E92"/>
    <w:rsid w:val="00550243"/>
    <w:rsid w:val="005504EA"/>
    <w:rsid w:val="00550769"/>
    <w:rsid w:val="00550B26"/>
    <w:rsid w:val="005511A8"/>
    <w:rsid w:val="005517AE"/>
    <w:rsid w:val="005519EC"/>
    <w:rsid w:val="00551C15"/>
    <w:rsid w:val="0055220F"/>
    <w:rsid w:val="0055296E"/>
    <w:rsid w:val="00553049"/>
    <w:rsid w:val="005532A9"/>
    <w:rsid w:val="0055348A"/>
    <w:rsid w:val="005539D7"/>
    <w:rsid w:val="005553E6"/>
    <w:rsid w:val="00555495"/>
    <w:rsid w:val="00555820"/>
    <w:rsid w:val="005562DA"/>
    <w:rsid w:val="00556447"/>
    <w:rsid w:val="00556B0C"/>
    <w:rsid w:val="005603BB"/>
    <w:rsid w:val="005605CF"/>
    <w:rsid w:val="005607B8"/>
    <w:rsid w:val="0056150C"/>
    <w:rsid w:val="0056163A"/>
    <w:rsid w:val="00561880"/>
    <w:rsid w:val="005620D9"/>
    <w:rsid w:val="005621C9"/>
    <w:rsid w:val="005629BC"/>
    <w:rsid w:val="00563411"/>
    <w:rsid w:val="00563643"/>
    <w:rsid w:val="00563927"/>
    <w:rsid w:val="005643B9"/>
    <w:rsid w:val="0056465F"/>
    <w:rsid w:val="0056557F"/>
    <w:rsid w:val="00566241"/>
    <w:rsid w:val="005669CB"/>
    <w:rsid w:val="0056704D"/>
    <w:rsid w:val="005715EA"/>
    <w:rsid w:val="00571606"/>
    <w:rsid w:val="005720EF"/>
    <w:rsid w:val="0057228E"/>
    <w:rsid w:val="0057331B"/>
    <w:rsid w:val="005733C2"/>
    <w:rsid w:val="005734EB"/>
    <w:rsid w:val="00573DF8"/>
    <w:rsid w:val="005745DF"/>
    <w:rsid w:val="00574C0F"/>
    <w:rsid w:val="00574FD5"/>
    <w:rsid w:val="005752D1"/>
    <w:rsid w:val="00575B6F"/>
    <w:rsid w:val="005764A0"/>
    <w:rsid w:val="005769CE"/>
    <w:rsid w:val="005773FA"/>
    <w:rsid w:val="00577515"/>
    <w:rsid w:val="00577E6B"/>
    <w:rsid w:val="00577E8F"/>
    <w:rsid w:val="0058035F"/>
    <w:rsid w:val="00580D26"/>
    <w:rsid w:val="00580FCA"/>
    <w:rsid w:val="00581A9B"/>
    <w:rsid w:val="00581D4D"/>
    <w:rsid w:val="00581FA8"/>
    <w:rsid w:val="005820D7"/>
    <w:rsid w:val="005827F6"/>
    <w:rsid w:val="00583AEC"/>
    <w:rsid w:val="00583B6D"/>
    <w:rsid w:val="00583E21"/>
    <w:rsid w:val="005841A0"/>
    <w:rsid w:val="0058424D"/>
    <w:rsid w:val="005845D5"/>
    <w:rsid w:val="00585A80"/>
    <w:rsid w:val="0058601B"/>
    <w:rsid w:val="00586844"/>
    <w:rsid w:val="005873C4"/>
    <w:rsid w:val="005877C4"/>
    <w:rsid w:val="00587EFA"/>
    <w:rsid w:val="00590442"/>
    <w:rsid w:val="0059129E"/>
    <w:rsid w:val="005912FC"/>
    <w:rsid w:val="00591A5F"/>
    <w:rsid w:val="00591B81"/>
    <w:rsid w:val="0059213B"/>
    <w:rsid w:val="005921C1"/>
    <w:rsid w:val="005924F5"/>
    <w:rsid w:val="0059279F"/>
    <w:rsid w:val="00592B05"/>
    <w:rsid w:val="00593465"/>
    <w:rsid w:val="0059348C"/>
    <w:rsid w:val="00593538"/>
    <w:rsid w:val="005952BB"/>
    <w:rsid w:val="005957AE"/>
    <w:rsid w:val="00595B07"/>
    <w:rsid w:val="00596394"/>
    <w:rsid w:val="00596A88"/>
    <w:rsid w:val="00597086"/>
    <w:rsid w:val="00597BAD"/>
    <w:rsid w:val="005A0F58"/>
    <w:rsid w:val="005A1B87"/>
    <w:rsid w:val="005A1D5F"/>
    <w:rsid w:val="005A1D66"/>
    <w:rsid w:val="005A24F1"/>
    <w:rsid w:val="005A2A65"/>
    <w:rsid w:val="005A2C9E"/>
    <w:rsid w:val="005A3AFB"/>
    <w:rsid w:val="005A412C"/>
    <w:rsid w:val="005A43E2"/>
    <w:rsid w:val="005A4A86"/>
    <w:rsid w:val="005A5AE8"/>
    <w:rsid w:val="005A66CE"/>
    <w:rsid w:val="005A6973"/>
    <w:rsid w:val="005A6CE6"/>
    <w:rsid w:val="005A71B3"/>
    <w:rsid w:val="005A71CF"/>
    <w:rsid w:val="005A7794"/>
    <w:rsid w:val="005A7863"/>
    <w:rsid w:val="005A7DE3"/>
    <w:rsid w:val="005B0024"/>
    <w:rsid w:val="005B1D50"/>
    <w:rsid w:val="005B22D5"/>
    <w:rsid w:val="005B368E"/>
    <w:rsid w:val="005B4A31"/>
    <w:rsid w:val="005B4AE7"/>
    <w:rsid w:val="005B4BB6"/>
    <w:rsid w:val="005B5089"/>
    <w:rsid w:val="005B56EF"/>
    <w:rsid w:val="005B5892"/>
    <w:rsid w:val="005B62FA"/>
    <w:rsid w:val="005B66F2"/>
    <w:rsid w:val="005C0126"/>
    <w:rsid w:val="005C01BE"/>
    <w:rsid w:val="005C12F3"/>
    <w:rsid w:val="005C1FE8"/>
    <w:rsid w:val="005C2192"/>
    <w:rsid w:val="005C2639"/>
    <w:rsid w:val="005C3941"/>
    <w:rsid w:val="005C3A1B"/>
    <w:rsid w:val="005C3AF8"/>
    <w:rsid w:val="005C3FAC"/>
    <w:rsid w:val="005C4155"/>
    <w:rsid w:val="005C455E"/>
    <w:rsid w:val="005C4DB8"/>
    <w:rsid w:val="005C4DCD"/>
    <w:rsid w:val="005C4F35"/>
    <w:rsid w:val="005C6A3C"/>
    <w:rsid w:val="005C6EA4"/>
    <w:rsid w:val="005C7396"/>
    <w:rsid w:val="005C7813"/>
    <w:rsid w:val="005D02EB"/>
    <w:rsid w:val="005D05F6"/>
    <w:rsid w:val="005D12E0"/>
    <w:rsid w:val="005D1EA8"/>
    <w:rsid w:val="005D25AF"/>
    <w:rsid w:val="005D28CC"/>
    <w:rsid w:val="005D4863"/>
    <w:rsid w:val="005D4C01"/>
    <w:rsid w:val="005D4C49"/>
    <w:rsid w:val="005D520F"/>
    <w:rsid w:val="005D53AF"/>
    <w:rsid w:val="005D5D13"/>
    <w:rsid w:val="005D619B"/>
    <w:rsid w:val="005D6827"/>
    <w:rsid w:val="005D6B51"/>
    <w:rsid w:val="005D6B67"/>
    <w:rsid w:val="005D6E6B"/>
    <w:rsid w:val="005D6FCB"/>
    <w:rsid w:val="005D76A4"/>
    <w:rsid w:val="005D76BC"/>
    <w:rsid w:val="005D7AA4"/>
    <w:rsid w:val="005E0E60"/>
    <w:rsid w:val="005E0F6C"/>
    <w:rsid w:val="005E14BB"/>
    <w:rsid w:val="005E1521"/>
    <w:rsid w:val="005E1710"/>
    <w:rsid w:val="005E17B4"/>
    <w:rsid w:val="005E1DB5"/>
    <w:rsid w:val="005E28BF"/>
    <w:rsid w:val="005E2C3E"/>
    <w:rsid w:val="005E3340"/>
    <w:rsid w:val="005E3652"/>
    <w:rsid w:val="005E3C5D"/>
    <w:rsid w:val="005E3F43"/>
    <w:rsid w:val="005E401A"/>
    <w:rsid w:val="005E44B6"/>
    <w:rsid w:val="005E69E4"/>
    <w:rsid w:val="005E6B22"/>
    <w:rsid w:val="005E6DC7"/>
    <w:rsid w:val="005E7445"/>
    <w:rsid w:val="005E7457"/>
    <w:rsid w:val="005E7FCE"/>
    <w:rsid w:val="005F0142"/>
    <w:rsid w:val="005F036B"/>
    <w:rsid w:val="005F086F"/>
    <w:rsid w:val="005F08D3"/>
    <w:rsid w:val="005F0BE2"/>
    <w:rsid w:val="005F0D95"/>
    <w:rsid w:val="005F0DA4"/>
    <w:rsid w:val="005F0F10"/>
    <w:rsid w:val="005F10B9"/>
    <w:rsid w:val="005F135B"/>
    <w:rsid w:val="005F15FB"/>
    <w:rsid w:val="005F197E"/>
    <w:rsid w:val="005F225E"/>
    <w:rsid w:val="005F237B"/>
    <w:rsid w:val="005F29ED"/>
    <w:rsid w:val="005F2CA2"/>
    <w:rsid w:val="005F3BF5"/>
    <w:rsid w:val="005F460E"/>
    <w:rsid w:val="005F4891"/>
    <w:rsid w:val="005F5CC3"/>
    <w:rsid w:val="005F6D47"/>
    <w:rsid w:val="005F6DC6"/>
    <w:rsid w:val="005F7046"/>
    <w:rsid w:val="005F79CA"/>
    <w:rsid w:val="005F7B0B"/>
    <w:rsid w:val="005F7F7B"/>
    <w:rsid w:val="0060051F"/>
    <w:rsid w:val="00600CF5"/>
    <w:rsid w:val="00600CFE"/>
    <w:rsid w:val="00600D38"/>
    <w:rsid w:val="00601ADC"/>
    <w:rsid w:val="00602AE9"/>
    <w:rsid w:val="00602B58"/>
    <w:rsid w:val="00602E13"/>
    <w:rsid w:val="006038F7"/>
    <w:rsid w:val="00603ED4"/>
    <w:rsid w:val="0060492F"/>
    <w:rsid w:val="00604AFF"/>
    <w:rsid w:val="006055E4"/>
    <w:rsid w:val="00605ED3"/>
    <w:rsid w:val="00605FE0"/>
    <w:rsid w:val="0060607F"/>
    <w:rsid w:val="006060F2"/>
    <w:rsid w:val="006070B6"/>
    <w:rsid w:val="00607297"/>
    <w:rsid w:val="00607788"/>
    <w:rsid w:val="0060795E"/>
    <w:rsid w:val="00607B03"/>
    <w:rsid w:val="00610090"/>
    <w:rsid w:val="0061053B"/>
    <w:rsid w:val="0061274F"/>
    <w:rsid w:val="00615324"/>
    <w:rsid w:val="0061553D"/>
    <w:rsid w:val="00615833"/>
    <w:rsid w:val="00615EEA"/>
    <w:rsid w:val="0061603F"/>
    <w:rsid w:val="00616042"/>
    <w:rsid w:val="00616804"/>
    <w:rsid w:val="006202A9"/>
    <w:rsid w:val="00620539"/>
    <w:rsid w:val="00620F5C"/>
    <w:rsid w:val="00621779"/>
    <w:rsid w:val="006217E0"/>
    <w:rsid w:val="006224F1"/>
    <w:rsid w:val="006230CF"/>
    <w:rsid w:val="006242C5"/>
    <w:rsid w:val="006258C4"/>
    <w:rsid w:val="00626CD1"/>
    <w:rsid w:val="00626DB1"/>
    <w:rsid w:val="00627780"/>
    <w:rsid w:val="006277DE"/>
    <w:rsid w:val="00627B7C"/>
    <w:rsid w:val="00627E7E"/>
    <w:rsid w:val="00631A38"/>
    <w:rsid w:val="006324DC"/>
    <w:rsid w:val="006330A1"/>
    <w:rsid w:val="0063443A"/>
    <w:rsid w:val="00634946"/>
    <w:rsid w:val="00634F24"/>
    <w:rsid w:val="00635971"/>
    <w:rsid w:val="006360AF"/>
    <w:rsid w:val="00636181"/>
    <w:rsid w:val="0063670C"/>
    <w:rsid w:val="006368E3"/>
    <w:rsid w:val="00636A11"/>
    <w:rsid w:val="00636EB2"/>
    <w:rsid w:val="006373B5"/>
    <w:rsid w:val="00637BA8"/>
    <w:rsid w:val="00640CBB"/>
    <w:rsid w:val="00640FCB"/>
    <w:rsid w:val="006413FF"/>
    <w:rsid w:val="00642001"/>
    <w:rsid w:val="00642083"/>
    <w:rsid w:val="0064230A"/>
    <w:rsid w:val="0064251A"/>
    <w:rsid w:val="006434EF"/>
    <w:rsid w:val="00643DFD"/>
    <w:rsid w:val="00645592"/>
    <w:rsid w:val="006460C2"/>
    <w:rsid w:val="006463E6"/>
    <w:rsid w:val="00646C5F"/>
    <w:rsid w:val="00647580"/>
    <w:rsid w:val="006476C2"/>
    <w:rsid w:val="00647CDE"/>
    <w:rsid w:val="006502FA"/>
    <w:rsid w:val="006507C3"/>
    <w:rsid w:val="00651B40"/>
    <w:rsid w:val="00651B84"/>
    <w:rsid w:val="006523B4"/>
    <w:rsid w:val="006526D1"/>
    <w:rsid w:val="00652AC9"/>
    <w:rsid w:val="00652CD5"/>
    <w:rsid w:val="0065311E"/>
    <w:rsid w:val="0065317F"/>
    <w:rsid w:val="00653837"/>
    <w:rsid w:val="00653FEE"/>
    <w:rsid w:val="00654D57"/>
    <w:rsid w:val="00655720"/>
    <w:rsid w:val="006559B7"/>
    <w:rsid w:val="00657E75"/>
    <w:rsid w:val="006600EE"/>
    <w:rsid w:val="00661418"/>
    <w:rsid w:val="00661F67"/>
    <w:rsid w:val="00661FF2"/>
    <w:rsid w:val="0066383D"/>
    <w:rsid w:val="00663BB1"/>
    <w:rsid w:val="00663F37"/>
    <w:rsid w:val="006642C2"/>
    <w:rsid w:val="00664929"/>
    <w:rsid w:val="006649D1"/>
    <w:rsid w:val="00665E0A"/>
    <w:rsid w:val="006663A7"/>
    <w:rsid w:val="00666506"/>
    <w:rsid w:val="006669F5"/>
    <w:rsid w:val="00666CEE"/>
    <w:rsid w:val="0067005A"/>
    <w:rsid w:val="006700BD"/>
    <w:rsid w:val="00670479"/>
    <w:rsid w:val="006708E9"/>
    <w:rsid w:val="00670D1E"/>
    <w:rsid w:val="00671855"/>
    <w:rsid w:val="00671C02"/>
    <w:rsid w:val="00671FFE"/>
    <w:rsid w:val="0067361E"/>
    <w:rsid w:val="00674829"/>
    <w:rsid w:val="00676390"/>
    <w:rsid w:val="00676615"/>
    <w:rsid w:val="00676F1B"/>
    <w:rsid w:val="00676F63"/>
    <w:rsid w:val="00677177"/>
    <w:rsid w:val="0067765E"/>
    <w:rsid w:val="006805DF"/>
    <w:rsid w:val="0068069B"/>
    <w:rsid w:val="006810FB"/>
    <w:rsid w:val="00681418"/>
    <w:rsid w:val="00682891"/>
    <w:rsid w:val="00683AFC"/>
    <w:rsid w:val="00683FC1"/>
    <w:rsid w:val="00684855"/>
    <w:rsid w:val="006851ED"/>
    <w:rsid w:val="00685490"/>
    <w:rsid w:val="00686762"/>
    <w:rsid w:val="00686969"/>
    <w:rsid w:val="00686BE0"/>
    <w:rsid w:val="00687EC9"/>
    <w:rsid w:val="00690306"/>
    <w:rsid w:val="006904D6"/>
    <w:rsid w:val="006915BD"/>
    <w:rsid w:val="00691690"/>
    <w:rsid w:val="00692C6B"/>
    <w:rsid w:val="00692DCB"/>
    <w:rsid w:val="00693A09"/>
    <w:rsid w:val="00693E60"/>
    <w:rsid w:val="0069488F"/>
    <w:rsid w:val="00694C3F"/>
    <w:rsid w:val="00694F40"/>
    <w:rsid w:val="00695561"/>
    <w:rsid w:val="006955CA"/>
    <w:rsid w:val="00695E1F"/>
    <w:rsid w:val="00696255"/>
    <w:rsid w:val="00696863"/>
    <w:rsid w:val="00696DF7"/>
    <w:rsid w:val="00697FA4"/>
    <w:rsid w:val="006A0FCF"/>
    <w:rsid w:val="006A186A"/>
    <w:rsid w:val="006A188E"/>
    <w:rsid w:val="006A198B"/>
    <w:rsid w:val="006A1C51"/>
    <w:rsid w:val="006A21FA"/>
    <w:rsid w:val="006A3614"/>
    <w:rsid w:val="006A38A0"/>
    <w:rsid w:val="006A5226"/>
    <w:rsid w:val="006A528B"/>
    <w:rsid w:val="006A5362"/>
    <w:rsid w:val="006A54A6"/>
    <w:rsid w:val="006A6E15"/>
    <w:rsid w:val="006A70E1"/>
    <w:rsid w:val="006A7754"/>
    <w:rsid w:val="006B04D3"/>
    <w:rsid w:val="006B08A8"/>
    <w:rsid w:val="006B0A85"/>
    <w:rsid w:val="006B123F"/>
    <w:rsid w:val="006B1567"/>
    <w:rsid w:val="006B185C"/>
    <w:rsid w:val="006B1BAB"/>
    <w:rsid w:val="006B256F"/>
    <w:rsid w:val="006B4CBB"/>
    <w:rsid w:val="006B5099"/>
    <w:rsid w:val="006B6B00"/>
    <w:rsid w:val="006B7097"/>
    <w:rsid w:val="006B787E"/>
    <w:rsid w:val="006C0812"/>
    <w:rsid w:val="006C157E"/>
    <w:rsid w:val="006C16AF"/>
    <w:rsid w:val="006C1EB4"/>
    <w:rsid w:val="006C231E"/>
    <w:rsid w:val="006C3A78"/>
    <w:rsid w:val="006C416C"/>
    <w:rsid w:val="006C45DD"/>
    <w:rsid w:val="006C471F"/>
    <w:rsid w:val="006C4B9A"/>
    <w:rsid w:val="006C5945"/>
    <w:rsid w:val="006C5F87"/>
    <w:rsid w:val="006C65AE"/>
    <w:rsid w:val="006C75F5"/>
    <w:rsid w:val="006C78D3"/>
    <w:rsid w:val="006C7D3D"/>
    <w:rsid w:val="006D04CA"/>
    <w:rsid w:val="006D0A66"/>
    <w:rsid w:val="006D18AB"/>
    <w:rsid w:val="006D1D8A"/>
    <w:rsid w:val="006D1E9D"/>
    <w:rsid w:val="006D235C"/>
    <w:rsid w:val="006D24DF"/>
    <w:rsid w:val="006D29AF"/>
    <w:rsid w:val="006D2BE0"/>
    <w:rsid w:val="006D2C55"/>
    <w:rsid w:val="006D2FC0"/>
    <w:rsid w:val="006D35B3"/>
    <w:rsid w:val="006D411F"/>
    <w:rsid w:val="006D483A"/>
    <w:rsid w:val="006D49AC"/>
    <w:rsid w:val="006D4E33"/>
    <w:rsid w:val="006D4F0E"/>
    <w:rsid w:val="006D5191"/>
    <w:rsid w:val="006D56AC"/>
    <w:rsid w:val="006D5A95"/>
    <w:rsid w:val="006D61A5"/>
    <w:rsid w:val="006D667E"/>
    <w:rsid w:val="006D6C89"/>
    <w:rsid w:val="006D7EA2"/>
    <w:rsid w:val="006E0438"/>
    <w:rsid w:val="006E2EE4"/>
    <w:rsid w:val="006E2FB8"/>
    <w:rsid w:val="006E3A1A"/>
    <w:rsid w:val="006E3C21"/>
    <w:rsid w:val="006E40D9"/>
    <w:rsid w:val="006E4167"/>
    <w:rsid w:val="006E6211"/>
    <w:rsid w:val="006E6458"/>
    <w:rsid w:val="006E724B"/>
    <w:rsid w:val="006E72F5"/>
    <w:rsid w:val="006E7DE1"/>
    <w:rsid w:val="006F05BC"/>
    <w:rsid w:val="006F06B2"/>
    <w:rsid w:val="006F0AB1"/>
    <w:rsid w:val="006F12FA"/>
    <w:rsid w:val="006F151F"/>
    <w:rsid w:val="006F2ADD"/>
    <w:rsid w:val="006F2B69"/>
    <w:rsid w:val="006F2D77"/>
    <w:rsid w:val="006F33E8"/>
    <w:rsid w:val="006F3AE9"/>
    <w:rsid w:val="006F56FA"/>
    <w:rsid w:val="006F5A0C"/>
    <w:rsid w:val="00700ADE"/>
    <w:rsid w:val="00701966"/>
    <w:rsid w:val="00701A1F"/>
    <w:rsid w:val="0070277B"/>
    <w:rsid w:val="00702A92"/>
    <w:rsid w:val="00702AD5"/>
    <w:rsid w:val="00702B1D"/>
    <w:rsid w:val="0070369F"/>
    <w:rsid w:val="00703F17"/>
    <w:rsid w:val="007046A2"/>
    <w:rsid w:val="00704E99"/>
    <w:rsid w:val="00705139"/>
    <w:rsid w:val="007059D7"/>
    <w:rsid w:val="00705DAD"/>
    <w:rsid w:val="0070633A"/>
    <w:rsid w:val="007064C3"/>
    <w:rsid w:val="007067DD"/>
    <w:rsid w:val="00706BC4"/>
    <w:rsid w:val="00707C15"/>
    <w:rsid w:val="00710388"/>
    <w:rsid w:val="0071086D"/>
    <w:rsid w:val="00710BA7"/>
    <w:rsid w:val="007119B9"/>
    <w:rsid w:val="00711A73"/>
    <w:rsid w:val="00711CBD"/>
    <w:rsid w:val="007123BB"/>
    <w:rsid w:val="007125AF"/>
    <w:rsid w:val="00712A03"/>
    <w:rsid w:val="00713082"/>
    <w:rsid w:val="00713440"/>
    <w:rsid w:val="00713E06"/>
    <w:rsid w:val="007141C1"/>
    <w:rsid w:val="007142F4"/>
    <w:rsid w:val="007167BE"/>
    <w:rsid w:val="00716D1E"/>
    <w:rsid w:val="0072018B"/>
    <w:rsid w:val="00720FC0"/>
    <w:rsid w:val="00721DED"/>
    <w:rsid w:val="00721E1F"/>
    <w:rsid w:val="00722599"/>
    <w:rsid w:val="00722A24"/>
    <w:rsid w:val="0072431B"/>
    <w:rsid w:val="00724D41"/>
    <w:rsid w:val="00725B56"/>
    <w:rsid w:val="007261FF"/>
    <w:rsid w:val="007265E0"/>
    <w:rsid w:val="007266FA"/>
    <w:rsid w:val="00726EAB"/>
    <w:rsid w:val="00730D12"/>
    <w:rsid w:val="00730D5F"/>
    <w:rsid w:val="00731073"/>
    <w:rsid w:val="0073259E"/>
    <w:rsid w:val="00732E32"/>
    <w:rsid w:val="007334EF"/>
    <w:rsid w:val="007336D6"/>
    <w:rsid w:val="00733FCB"/>
    <w:rsid w:val="00734154"/>
    <w:rsid w:val="0073450E"/>
    <w:rsid w:val="00734512"/>
    <w:rsid w:val="00734839"/>
    <w:rsid w:val="00735B65"/>
    <w:rsid w:val="00736A59"/>
    <w:rsid w:val="00736BB0"/>
    <w:rsid w:val="00736F6D"/>
    <w:rsid w:val="0073708D"/>
    <w:rsid w:val="007370A6"/>
    <w:rsid w:val="007371FE"/>
    <w:rsid w:val="007372F1"/>
    <w:rsid w:val="0074012F"/>
    <w:rsid w:val="007406DE"/>
    <w:rsid w:val="00740C8B"/>
    <w:rsid w:val="0074332A"/>
    <w:rsid w:val="00743681"/>
    <w:rsid w:val="00743A53"/>
    <w:rsid w:val="007447CD"/>
    <w:rsid w:val="00745CBE"/>
    <w:rsid w:val="00745EF3"/>
    <w:rsid w:val="0074654D"/>
    <w:rsid w:val="00746759"/>
    <w:rsid w:val="00746825"/>
    <w:rsid w:val="00746A55"/>
    <w:rsid w:val="00746AA9"/>
    <w:rsid w:val="00746F41"/>
    <w:rsid w:val="00746F51"/>
    <w:rsid w:val="00747258"/>
    <w:rsid w:val="00747741"/>
    <w:rsid w:val="0074794D"/>
    <w:rsid w:val="00747C70"/>
    <w:rsid w:val="00747FEB"/>
    <w:rsid w:val="00750671"/>
    <w:rsid w:val="00750EAA"/>
    <w:rsid w:val="007526A3"/>
    <w:rsid w:val="007535D7"/>
    <w:rsid w:val="007536AB"/>
    <w:rsid w:val="00753BFB"/>
    <w:rsid w:val="00754AAE"/>
    <w:rsid w:val="00754EE8"/>
    <w:rsid w:val="00755AF3"/>
    <w:rsid w:val="00755D9F"/>
    <w:rsid w:val="00756144"/>
    <w:rsid w:val="007562CE"/>
    <w:rsid w:val="00756732"/>
    <w:rsid w:val="007574AE"/>
    <w:rsid w:val="0075777E"/>
    <w:rsid w:val="00760F92"/>
    <w:rsid w:val="0076116B"/>
    <w:rsid w:val="007618E4"/>
    <w:rsid w:val="00761E25"/>
    <w:rsid w:val="00761EA1"/>
    <w:rsid w:val="007633AE"/>
    <w:rsid w:val="007641AC"/>
    <w:rsid w:val="007649DC"/>
    <w:rsid w:val="00764AC5"/>
    <w:rsid w:val="00764E86"/>
    <w:rsid w:val="0076551B"/>
    <w:rsid w:val="00766256"/>
    <w:rsid w:val="0076696F"/>
    <w:rsid w:val="00766D17"/>
    <w:rsid w:val="00766F14"/>
    <w:rsid w:val="00767901"/>
    <w:rsid w:val="00767B7E"/>
    <w:rsid w:val="007702D8"/>
    <w:rsid w:val="00770E64"/>
    <w:rsid w:val="00771BF7"/>
    <w:rsid w:val="0077315E"/>
    <w:rsid w:val="007739F5"/>
    <w:rsid w:val="00774479"/>
    <w:rsid w:val="0077476E"/>
    <w:rsid w:val="00774786"/>
    <w:rsid w:val="00774967"/>
    <w:rsid w:val="00774DED"/>
    <w:rsid w:val="00774E52"/>
    <w:rsid w:val="007752C3"/>
    <w:rsid w:val="007766BB"/>
    <w:rsid w:val="00776703"/>
    <w:rsid w:val="007772C3"/>
    <w:rsid w:val="00777E3A"/>
    <w:rsid w:val="007801F7"/>
    <w:rsid w:val="0078060E"/>
    <w:rsid w:val="00780760"/>
    <w:rsid w:val="00780BBF"/>
    <w:rsid w:val="00780FA7"/>
    <w:rsid w:val="007815BC"/>
    <w:rsid w:val="007816FB"/>
    <w:rsid w:val="00781B7F"/>
    <w:rsid w:val="00781D69"/>
    <w:rsid w:val="00781DD4"/>
    <w:rsid w:val="00782E17"/>
    <w:rsid w:val="00783835"/>
    <w:rsid w:val="00783D09"/>
    <w:rsid w:val="007851C6"/>
    <w:rsid w:val="00785BB1"/>
    <w:rsid w:val="007861D7"/>
    <w:rsid w:val="00786759"/>
    <w:rsid w:val="00786B14"/>
    <w:rsid w:val="00786CD2"/>
    <w:rsid w:val="00786CE1"/>
    <w:rsid w:val="007876A6"/>
    <w:rsid w:val="007878B9"/>
    <w:rsid w:val="007905B8"/>
    <w:rsid w:val="00790698"/>
    <w:rsid w:val="00791790"/>
    <w:rsid w:val="0079209D"/>
    <w:rsid w:val="00793255"/>
    <w:rsid w:val="007939C6"/>
    <w:rsid w:val="00793E42"/>
    <w:rsid w:val="0079434F"/>
    <w:rsid w:val="007943CE"/>
    <w:rsid w:val="00794DCF"/>
    <w:rsid w:val="00795030"/>
    <w:rsid w:val="00796382"/>
    <w:rsid w:val="00796586"/>
    <w:rsid w:val="00797526"/>
    <w:rsid w:val="007978FF"/>
    <w:rsid w:val="007A00E7"/>
    <w:rsid w:val="007A0221"/>
    <w:rsid w:val="007A2014"/>
    <w:rsid w:val="007A2CD5"/>
    <w:rsid w:val="007A3AFD"/>
    <w:rsid w:val="007A466C"/>
    <w:rsid w:val="007A4D30"/>
    <w:rsid w:val="007A54CA"/>
    <w:rsid w:val="007A54F4"/>
    <w:rsid w:val="007A56FD"/>
    <w:rsid w:val="007A5A2A"/>
    <w:rsid w:val="007A677D"/>
    <w:rsid w:val="007A6E38"/>
    <w:rsid w:val="007B001A"/>
    <w:rsid w:val="007B06FA"/>
    <w:rsid w:val="007B0F82"/>
    <w:rsid w:val="007B190D"/>
    <w:rsid w:val="007B243A"/>
    <w:rsid w:val="007B2E76"/>
    <w:rsid w:val="007B2ECC"/>
    <w:rsid w:val="007B3703"/>
    <w:rsid w:val="007B43A9"/>
    <w:rsid w:val="007B442F"/>
    <w:rsid w:val="007B4BB2"/>
    <w:rsid w:val="007B5397"/>
    <w:rsid w:val="007B5D55"/>
    <w:rsid w:val="007B6165"/>
    <w:rsid w:val="007B6C1E"/>
    <w:rsid w:val="007B700D"/>
    <w:rsid w:val="007B76B8"/>
    <w:rsid w:val="007B7B7F"/>
    <w:rsid w:val="007C0361"/>
    <w:rsid w:val="007C0A1B"/>
    <w:rsid w:val="007C1013"/>
    <w:rsid w:val="007C1383"/>
    <w:rsid w:val="007C169D"/>
    <w:rsid w:val="007C183A"/>
    <w:rsid w:val="007C1B6D"/>
    <w:rsid w:val="007C1C66"/>
    <w:rsid w:val="007C35A6"/>
    <w:rsid w:val="007C4D57"/>
    <w:rsid w:val="007C5779"/>
    <w:rsid w:val="007C5B53"/>
    <w:rsid w:val="007C5DA1"/>
    <w:rsid w:val="007C6281"/>
    <w:rsid w:val="007C630A"/>
    <w:rsid w:val="007C6E16"/>
    <w:rsid w:val="007C6E20"/>
    <w:rsid w:val="007D01FD"/>
    <w:rsid w:val="007D0527"/>
    <w:rsid w:val="007D0A48"/>
    <w:rsid w:val="007D1F57"/>
    <w:rsid w:val="007D2C86"/>
    <w:rsid w:val="007D320F"/>
    <w:rsid w:val="007D3641"/>
    <w:rsid w:val="007D3D16"/>
    <w:rsid w:val="007D4FEF"/>
    <w:rsid w:val="007D5F50"/>
    <w:rsid w:val="007D67AD"/>
    <w:rsid w:val="007D6D84"/>
    <w:rsid w:val="007D7718"/>
    <w:rsid w:val="007D7AC9"/>
    <w:rsid w:val="007D7B2B"/>
    <w:rsid w:val="007E00FD"/>
    <w:rsid w:val="007E029E"/>
    <w:rsid w:val="007E0A20"/>
    <w:rsid w:val="007E0C6F"/>
    <w:rsid w:val="007E0F8D"/>
    <w:rsid w:val="007E2C67"/>
    <w:rsid w:val="007E360F"/>
    <w:rsid w:val="007E3FEA"/>
    <w:rsid w:val="007E44A8"/>
    <w:rsid w:val="007E4586"/>
    <w:rsid w:val="007E467F"/>
    <w:rsid w:val="007E4FE3"/>
    <w:rsid w:val="007E5172"/>
    <w:rsid w:val="007E5292"/>
    <w:rsid w:val="007E5768"/>
    <w:rsid w:val="007E5886"/>
    <w:rsid w:val="007E5C85"/>
    <w:rsid w:val="007E6591"/>
    <w:rsid w:val="007E69E3"/>
    <w:rsid w:val="007E6B38"/>
    <w:rsid w:val="007E775F"/>
    <w:rsid w:val="007E7CE0"/>
    <w:rsid w:val="007F073F"/>
    <w:rsid w:val="007F0B41"/>
    <w:rsid w:val="007F1085"/>
    <w:rsid w:val="007F207B"/>
    <w:rsid w:val="007F2692"/>
    <w:rsid w:val="007F3170"/>
    <w:rsid w:val="007F3DB7"/>
    <w:rsid w:val="007F3EBB"/>
    <w:rsid w:val="007F46D4"/>
    <w:rsid w:val="007F518C"/>
    <w:rsid w:val="007F57A6"/>
    <w:rsid w:val="007F5B1D"/>
    <w:rsid w:val="007F60E9"/>
    <w:rsid w:val="007F63EB"/>
    <w:rsid w:val="007F6814"/>
    <w:rsid w:val="007F6FC3"/>
    <w:rsid w:val="007F7A0A"/>
    <w:rsid w:val="007F7F03"/>
    <w:rsid w:val="00800EA1"/>
    <w:rsid w:val="008024ED"/>
    <w:rsid w:val="00802586"/>
    <w:rsid w:val="00802AB6"/>
    <w:rsid w:val="00803200"/>
    <w:rsid w:val="00803699"/>
    <w:rsid w:val="008040B2"/>
    <w:rsid w:val="0080488F"/>
    <w:rsid w:val="008059FE"/>
    <w:rsid w:val="008062B2"/>
    <w:rsid w:val="00806773"/>
    <w:rsid w:val="00806824"/>
    <w:rsid w:val="00806FE3"/>
    <w:rsid w:val="0080732B"/>
    <w:rsid w:val="0080777A"/>
    <w:rsid w:val="00810313"/>
    <w:rsid w:val="008109BE"/>
    <w:rsid w:val="008111DF"/>
    <w:rsid w:val="008112E1"/>
    <w:rsid w:val="00811505"/>
    <w:rsid w:val="008124FC"/>
    <w:rsid w:val="00814BB8"/>
    <w:rsid w:val="008151C2"/>
    <w:rsid w:val="00815CC2"/>
    <w:rsid w:val="00816250"/>
    <w:rsid w:val="00816713"/>
    <w:rsid w:val="00816F51"/>
    <w:rsid w:val="0081765E"/>
    <w:rsid w:val="0081777C"/>
    <w:rsid w:val="00817F9E"/>
    <w:rsid w:val="0082031A"/>
    <w:rsid w:val="00820F2B"/>
    <w:rsid w:val="00821D6E"/>
    <w:rsid w:val="00821DB2"/>
    <w:rsid w:val="00824F22"/>
    <w:rsid w:val="00824FA9"/>
    <w:rsid w:val="00824FD4"/>
    <w:rsid w:val="008259A7"/>
    <w:rsid w:val="008267B8"/>
    <w:rsid w:val="008271C0"/>
    <w:rsid w:val="00827306"/>
    <w:rsid w:val="008277A5"/>
    <w:rsid w:val="008300D2"/>
    <w:rsid w:val="00830290"/>
    <w:rsid w:val="00830FA9"/>
    <w:rsid w:val="008310CF"/>
    <w:rsid w:val="00831553"/>
    <w:rsid w:val="00831A40"/>
    <w:rsid w:val="0083261F"/>
    <w:rsid w:val="00832732"/>
    <w:rsid w:val="00832774"/>
    <w:rsid w:val="008327AE"/>
    <w:rsid w:val="00833290"/>
    <w:rsid w:val="00833871"/>
    <w:rsid w:val="00833899"/>
    <w:rsid w:val="0083408B"/>
    <w:rsid w:val="008347D6"/>
    <w:rsid w:val="00834A6D"/>
    <w:rsid w:val="00834B44"/>
    <w:rsid w:val="00834F28"/>
    <w:rsid w:val="00835DEA"/>
    <w:rsid w:val="00837E85"/>
    <w:rsid w:val="00840751"/>
    <w:rsid w:val="00840915"/>
    <w:rsid w:val="00840B60"/>
    <w:rsid w:val="008410BC"/>
    <w:rsid w:val="008415FC"/>
    <w:rsid w:val="0084202E"/>
    <w:rsid w:val="00842182"/>
    <w:rsid w:val="00842572"/>
    <w:rsid w:val="00843DB2"/>
    <w:rsid w:val="00843F85"/>
    <w:rsid w:val="00844080"/>
    <w:rsid w:val="00844936"/>
    <w:rsid w:val="0084516E"/>
    <w:rsid w:val="00846119"/>
    <w:rsid w:val="00846300"/>
    <w:rsid w:val="0084688E"/>
    <w:rsid w:val="00846BC2"/>
    <w:rsid w:val="00847284"/>
    <w:rsid w:val="008477B8"/>
    <w:rsid w:val="00847C09"/>
    <w:rsid w:val="00850640"/>
    <w:rsid w:val="0085066B"/>
    <w:rsid w:val="00850BEF"/>
    <w:rsid w:val="00851158"/>
    <w:rsid w:val="00851312"/>
    <w:rsid w:val="0085134D"/>
    <w:rsid w:val="0085176C"/>
    <w:rsid w:val="0085186F"/>
    <w:rsid w:val="00851BB9"/>
    <w:rsid w:val="00851DCE"/>
    <w:rsid w:val="00852095"/>
    <w:rsid w:val="0085364F"/>
    <w:rsid w:val="00853B4B"/>
    <w:rsid w:val="00853DCF"/>
    <w:rsid w:val="00855276"/>
    <w:rsid w:val="0085587E"/>
    <w:rsid w:val="00855C38"/>
    <w:rsid w:val="0085688F"/>
    <w:rsid w:val="00857716"/>
    <w:rsid w:val="00857E56"/>
    <w:rsid w:val="00857F72"/>
    <w:rsid w:val="0086013D"/>
    <w:rsid w:val="00860C59"/>
    <w:rsid w:val="008610C5"/>
    <w:rsid w:val="00861319"/>
    <w:rsid w:val="0086169D"/>
    <w:rsid w:val="00861E34"/>
    <w:rsid w:val="00861E94"/>
    <w:rsid w:val="00861F64"/>
    <w:rsid w:val="008626C9"/>
    <w:rsid w:val="008629DA"/>
    <w:rsid w:val="00862C1B"/>
    <w:rsid w:val="008635CD"/>
    <w:rsid w:val="00863980"/>
    <w:rsid w:val="00863C59"/>
    <w:rsid w:val="00863CEA"/>
    <w:rsid w:val="00864526"/>
    <w:rsid w:val="008649C6"/>
    <w:rsid w:val="00864B96"/>
    <w:rsid w:val="00864C22"/>
    <w:rsid w:val="008657CB"/>
    <w:rsid w:val="00866688"/>
    <w:rsid w:val="0086695C"/>
    <w:rsid w:val="00866E00"/>
    <w:rsid w:val="00867505"/>
    <w:rsid w:val="00867617"/>
    <w:rsid w:val="008702DF"/>
    <w:rsid w:val="008704C3"/>
    <w:rsid w:val="008713A6"/>
    <w:rsid w:val="008715BE"/>
    <w:rsid w:val="008716E6"/>
    <w:rsid w:val="00871A74"/>
    <w:rsid w:val="0087288C"/>
    <w:rsid w:val="00872FEE"/>
    <w:rsid w:val="00874126"/>
    <w:rsid w:val="00875B65"/>
    <w:rsid w:val="0087602F"/>
    <w:rsid w:val="0087660D"/>
    <w:rsid w:val="0087785F"/>
    <w:rsid w:val="00877C9E"/>
    <w:rsid w:val="0088005B"/>
    <w:rsid w:val="0088033A"/>
    <w:rsid w:val="00881199"/>
    <w:rsid w:val="00881FA1"/>
    <w:rsid w:val="00882D81"/>
    <w:rsid w:val="00882E0C"/>
    <w:rsid w:val="0088338B"/>
    <w:rsid w:val="008834F1"/>
    <w:rsid w:val="0088351B"/>
    <w:rsid w:val="00883C90"/>
    <w:rsid w:val="00883E38"/>
    <w:rsid w:val="0088407F"/>
    <w:rsid w:val="008849FA"/>
    <w:rsid w:val="008869A1"/>
    <w:rsid w:val="00886A04"/>
    <w:rsid w:val="00887AC5"/>
    <w:rsid w:val="008903EB"/>
    <w:rsid w:val="00890FC0"/>
    <w:rsid w:val="00891298"/>
    <w:rsid w:val="00891568"/>
    <w:rsid w:val="00891C75"/>
    <w:rsid w:val="00891CA2"/>
    <w:rsid w:val="00892678"/>
    <w:rsid w:val="00893029"/>
    <w:rsid w:val="00893262"/>
    <w:rsid w:val="008932B6"/>
    <w:rsid w:val="0089392C"/>
    <w:rsid w:val="00893D2C"/>
    <w:rsid w:val="00895372"/>
    <w:rsid w:val="00895AF8"/>
    <w:rsid w:val="00895B18"/>
    <w:rsid w:val="00895CAF"/>
    <w:rsid w:val="00896EFF"/>
    <w:rsid w:val="00897CCA"/>
    <w:rsid w:val="008A0965"/>
    <w:rsid w:val="008A0CE0"/>
    <w:rsid w:val="008A129B"/>
    <w:rsid w:val="008A1513"/>
    <w:rsid w:val="008A17C1"/>
    <w:rsid w:val="008A1C6A"/>
    <w:rsid w:val="008A1CD6"/>
    <w:rsid w:val="008A208F"/>
    <w:rsid w:val="008A20C4"/>
    <w:rsid w:val="008A2814"/>
    <w:rsid w:val="008A2E1B"/>
    <w:rsid w:val="008A35C6"/>
    <w:rsid w:val="008A3626"/>
    <w:rsid w:val="008A3B63"/>
    <w:rsid w:val="008A4063"/>
    <w:rsid w:val="008A4130"/>
    <w:rsid w:val="008A510C"/>
    <w:rsid w:val="008A54FE"/>
    <w:rsid w:val="008A5F6A"/>
    <w:rsid w:val="008A669E"/>
    <w:rsid w:val="008A71A1"/>
    <w:rsid w:val="008A7397"/>
    <w:rsid w:val="008A7D57"/>
    <w:rsid w:val="008A7FF7"/>
    <w:rsid w:val="008B0912"/>
    <w:rsid w:val="008B1213"/>
    <w:rsid w:val="008B14EA"/>
    <w:rsid w:val="008B1602"/>
    <w:rsid w:val="008B1B9B"/>
    <w:rsid w:val="008B213F"/>
    <w:rsid w:val="008B218A"/>
    <w:rsid w:val="008B30E0"/>
    <w:rsid w:val="008B441C"/>
    <w:rsid w:val="008B443B"/>
    <w:rsid w:val="008B48E8"/>
    <w:rsid w:val="008B7309"/>
    <w:rsid w:val="008C0087"/>
    <w:rsid w:val="008C0ADC"/>
    <w:rsid w:val="008C1660"/>
    <w:rsid w:val="008C17DB"/>
    <w:rsid w:val="008C224A"/>
    <w:rsid w:val="008C301C"/>
    <w:rsid w:val="008C3A69"/>
    <w:rsid w:val="008C414B"/>
    <w:rsid w:val="008C48AE"/>
    <w:rsid w:val="008C4CF8"/>
    <w:rsid w:val="008C6C3D"/>
    <w:rsid w:val="008C7241"/>
    <w:rsid w:val="008C7D61"/>
    <w:rsid w:val="008C7FFC"/>
    <w:rsid w:val="008D0093"/>
    <w:rsid w:val="008D06C2"/>
    <w:rsid w:val="008D0710"/>
    <w:rsid w:val="008D1E62"/>
    <w:rsid w:val="008D29D5"/>
    <w:rsid w:val="008D33FD"/>
    <w:rsid w:val="008D3982"/>
    <w:rsid w:val="008D4DE7"/>
    <w:rsid w:val="008D5595"/>
    <w:rsid w:val="008D592A"/>
    <w:rsid w:val="008D5DB2"/>
    <w:rsid w:val="008D6A02"/>
    <w:rsid w:val="008D6ECE"/>
    <w:rsid w:val="008D6F04"/>
    <w:rsid w:val="008D7673"/>
    <w:rsid w:val="008D783C"/>
    <w:rsid w:val="008E01CB"/>
    <w:rsid w:val="008E0204"/>
    <w:rsid w:val="008E10FC"/>
    <w:rsid w:val="008E25B4"/>
    <w:rsid w:val="008E2B46"/>
    <w:rsid w:val="008E2C5D"/>
    <w:rsid w:val="008E2EF8"/>
    <w:rsid w:val="008E4BC2"/>
    <w:rsid w:val="008E4F06"/>
    <w:rsid w:val="008E50BF"/>
    <w:rsid w:val="008E5C74"/>
    <w:rsid w:val="008E5E50"/>
    <w:rsid w:val="008E6492"/>
    <w:rsid w:val="008E6517"/>
    <w:rsid w:val="008E67CC"/>
    <w:rsid w:val="008E726D"/>
    <w:rsid w:val="008E75B3"/>
    <w:rsid w:val="008E7D29"/>
    <w:rsid w:val="008F142D"/>
    <w:rsid w:val="008F1B0B"/>
    <w:rsid w:val="008F2A82"/>
    <w:rsid w:val="008F2AC6"/>
    <w:rsid w:val="008F2E87"/>
    <w:rsid w:val="008F31B0"/>
    <w:rsid w:val="008F33A0"/>
    <w:rsid w:val="008F3966"/>
    <w:rsid w:val="008F3AD5"/>
    <w:rsid w:val="008F3EFF"/>
    <w:rsid w:val="008F4204"/>
    <w:rsid w:val="008F42CD"/>
    <w:rsid w:val="008F4837"/>
    <w:rsid w:val="008F54F5"/>
    <w:rsid w:val="008F5745"/>
    <w:rsid w:val="008F5B8D"/>
    <w:rsid w:val="008F65A3"/>
    <w:rsid w:val="008F68E8"/>
    <w:rsid w:val="008F6E79"/>
    <w:rsid w:val="008F72BC"/>
    <w:rsid w:val="008F7BBA"/>
    <w:rsid w:val="008F7C2D"/>
    <w:rsid w:val="00900035"/>
    <w:rsid w:val="0090057E"/>
    <w:rsid w:val="00900C09"/>
    <w:rsid w:val="00900D46"/>
    <w:rsid w:val="00900F08"/>
    <w:rsid w:val="00901200"/>
    <w:rsid w:val="0090312D"/>
    <w:rsid w:val="0090328B"/>
    <w:rsid w:val="0090331A"/>
    <w:rsid w:val="0090338E"/>
    <w:rsid w:val="009038B5"/>
    <w:rsid w:val="00904BCB"/>
    <w:rsid w:val="009051A1"/>
    <w:rsid w:val="009053D6"/>
    <w:rsid w:val="00906790"/>
    <w:rsid w:val="00906807"/>
    <w:rsid w:val="00906F7F"/>
    <w:rsid w:val="00907136"/>
    <w:rsid w:val="0091045B"/>
    <w:rsid w:val="00910BA2"/>
    <w:rsid w:val="00911074"/>
    <w:rsid w:val="009110F9"/>
    <w:rsid w:val="00911CC9"/>
    <w:rsid w:val="00913048"/>
    <w:rsid w:val="00913252"/>
    <w:rsid w:val="00914B67"/>
    <w:rsid w:val="00915323"/>
    <w:rsid w:val="00916133"/>
    <w:rsid w:val="009164F7"/>
    <w:rsid w:val="00917482"/>
    <w:rsid w:val="009177FF"/>
    <w:rsid w:val="0092034B"/>
    <w:rsid w:val="00920596"/>
    <w:rsid w:val="0092097E"/>
    <w:rsid w:val="0092136E"/>
    <w:rsid w:val="00922EE2"/>
    <w:rsid w:val="0092310B"/>
    <w:rsid w:val="0092324D"/>
    <w:rsid w:val="00923E59"/>
    <w:rsid w:val="00924365"/>
    <w:rsid w:val="009255E9"/>
    <w:rsid w:val="00925AC1"/>
    <w:rsid w:val="00925C37"/>
    <w:rsid w:val="00925F25"/>
    <w:rsid w:val="009260AE"/>
    <w:rsid w:val="00926465"/>
    <w:rsid w:val="009264B6"/>
    <w:rsid w:val="00926741"/>
    <w:rsid w:val="009274AA"/>
    <w:rsid w:val="00930CAB"/>
    <w:rsid w:val="00931C78"/>
    <w:rsid w:val="009323E8"/>
    <w:rsid w:val="009333D2"/>
    <w:rsid w:val="00933628"/>
    <w:rsid w:val="00933695"/>
    <w:rsid w:val="00933E08"/>
    <w:rsid w:val="00934E54"/>
    <w:rsid w:val="009351A6"/>
    <w:rsid w:val="009351C0"/>
    <w:rsid w:val="009351E6"/>
    <w:rsid w:val="00935436"/>
    <w:rsid w:val="00936143"/>
    <w:rsid w:val="00937378"/>
    <w:rsid w:val="00937C7A"/>
    <w:rsid w:val="00937F01"/>
    <w:rsid w:val="00940B74"/>
    <w:rsid w:val="00940D9C"/>
    <w:rsid w:val="00940EDA"/>
    <w:rsid w:val="00941382"/>
    <w:rsid w:val="00941402"/>
    <w:rsid w:val="0094144A"/>
    <w:rsid w:val="009419F9"/>
    <w:rsid w:val="00942465"/>
    <w:rsid w:val="00942DFB"/>
    <w:rsid w:val="009430A3"/>
    <w:rsid w:val="009430D8"/>
    <w:rsid w:val="00943248"/>
    <w:rsid w:val="00943B8D"/>
    <w:rsid w:val="00944933"/>
    <w:rsid w:val="0094514A"/>
    <w:rsid w:val="0094532D"/>
    <w:rsid w:val="00945769"/>
    <w:rsid w:val="0094613A"/>
    <w:rsid w:val="009462EF"/>
    <w:rsid w:val="0094684F"/>
    <w:rsid w:val="009473EF"/>
    <w:rsid w:val="00947624"/>
    <w:rsid w:val="00947A7E"/>
    <w:rsid w:val="00951F07"/>
    <w:rsid w:val="0095215F"/>
    <w:rsid w:val="009525A5"/>
    <w:rsid w:val="00952B3B"/>
    <w:rsid w:val="00952CB2"/>
    <w:rsid w:val="00952EA4"/>
    <w:rsid w:val="00953113"/>
    <w:rsid w:val="009531DB"/>
    <w:rsid w:val="009538C3"/>
    <w:rsid w:val="009541DC"/>
    <w:rsid w:val="009548E2"/>
    <w:rsid w:val="00954954"/>
    <w:rsid w:val="00955E0D"/>
    <w:rsid w:val="00955F1C"/>
    <w:rsid w:val="00956930"/>
    <w:rsid w:val="00956E04"/>
    <w:rsid w:val="00957D6F"/>
    <w:rsid w:val="009605B9"/>
    <w:rsid w:val="00961389"/>
    <w:rsid w:val="00961B85"/>
    <w:rsid w:val="00962545"/>
    <w:rsid w:val="009626A6"/>
    <w:rsid w:val="009631B3"/>
    <w:rsid w:val="0096445F"/>
    <w:rsid w:val="00964CDB"/>
    <w:rsid w:val="009657DB"/>
    <w:rsid w:val="0096595F"/>
    <w:rsid w:val="00965A12"/>
    <w:rsid w:val="00966138"/>
    <w:rsid w:val="0096642F"/>
    <w:rsid w:val="00967005"/>
    <w:rsid w:val="00967442"/>
    <w:rsid w:val="00967BF4"/>
    <w:rsid w:val="00970104"/>
    <w:rsid w:val="00970327"/>
    <w:rsid w:val="00970FCC"/>
    <w:rsid w:val="00971A89"/>
    <w:rsid w:val="00971C34"/>
    <w:rsid w:val="0097349B"/>
    <w:rsid w:val="009738C3"/>
    <w:rsid w:val="0097424C"/>
    <w:rsid w:val="00974603"/>
    <w:rsid w:val="00974948"/>
    <w:rsid w:val="00974F1C"/>
    <w:rsid w:val="009750A4"/>
    <w:rsid w:val="00975898"/>
    <w:rsid w:val="009758F0"/>
    <w:rsid w:val="009763DB"/>
    <w:rsid w:val="009763E8"/>
    <w:rsid w:val="00976A77"/>
    <w:rsid w:val="00976D3B"/>
    <w:rsid w:val="00977076"/>
    <w:rsid w:val="009773DC"/>
    <w:rsid w:val="00977B9B"/>
    <w:rsid w:val="00980541"/>
    <w:rsid w:val="0098114C"/>
    <w:rsid w:val="0098177A"/>
    <w:rsid w:val="009817C0"/>
    <w:rsid w:val="00982BA7"/>
    <w:rsid w:val="00983620"/>
    <w:rsid w:val="009846A4"/>
    <w:rsid w:val="00984D4A"/>
    <w:rsid w:val="00984F48"/>
    <w:rsid w:val="0098616B"/>
    <w:rsid w:val="00986D1B"/>
    <w:rsid w:val="00986E78"/>
    <w:rsid w:val="0098703D"/>
    <w:rsid w:val="009873ED"/>
    <w:rsid w:val="009900AE"/>
    <w:rsid w:val="009900FA"/>
    <w:rsid w:val="0099021F"/>
    <w:rsid w:val="00990887"/>
    <w:rsid w:val="00990FDE"/>
    <w:rsid w:val="00991912"/>
    <w:rsid w:val="0099199B"/>
    <w:rsid w:val="00991AB5"/>
    <w:rsid w:val="00992515"/>
    <w:rsid w:val="009926B4"/>
    <w:rsid w:val="00992F4A"/>
    <w:rsid w:val="00993B5D"/>
    <w:rsid w:val="00993C1C"/>
    <w:rsid w:val="00993C21"/>
    <w:rsid w:val="00994A30"/>
    <w:rsid w:val="009952AB"/>
    <w:rsid w:val="009952B9"/>
    <w:rsid w:val="00995A18"/>
    <w:rsid w:val="00995B5A"/>
    <w:rsid w:val="00995C6E"/>
    <w:rsid w:val="00995F65"/>
    <w:rsid w:val="00996103"/>
    <w:rsid w:val="0099638D"/>
    <w:rsid w:val="0099704A"/>
    <w:rsid w:val="0099711F"/>
    <w:rsid w:val="0099722A"/>
    <w:rsid w:val="009976D6"/>
    <w:rsid w:val="00997A66"/>
    <w:rsid w:val="009A04B2"/>
    <w:rsid w:val="009A0B7B"/>
    <w:rsid w:val="009A10AD"/>
    <w:rsid w:val="009A1A71"/>
    <w:rsid w:val="009A1F75"/>
    <w:rsid w:val="009A23AF"/>
    <w:rsid w:val="009A301C"/>
    <w:rsid w:val="009A3484"/>
    <w:rsid w:val="009A49B0"/>
    <w:rsid w:val="009A543F"/>
    <w:rsid w:val="009A56BD"/>
    <w:rsid w:val="009A5A4A"/>
    <w:rsid w:val="009A5D98"/>
    <w:rsid w:val="009A61F6"/>
    <w:rsid w:val="009A6DBB"/>
    <w:rsid w:val="009A736D"/>
    <w:rsid w:val="009A73A9"/>
    <w:rsid w:val="009A78EF"/>
    <w:rsid w:val="009B0AD2"/>
    <w:rsid w:val="009B0FE9"/>
    <w:rsid w:val="009B15FD"/>
    <w:rsid w:val="009B182D"/>
    <w:rsid w:val="009B1E55"/>
    <w:rsid w:val="009B2430"/>
    <w:rsid w:val="009B27D1"/>
    <w:rsid w:val="009B2A43"/>
    <w:rsid w:val="009B2F6C"/>
    <w:rsid w:val="009B34B6"/>
    <w:rsid w:val="009B3E9E"/>
    <w:rsid w:val="009B40A3"/>
    <w:rsid w:val="009B4679"/>
    <w:rsid w:val="009B47B8"/>
    <w:rsid w:val="009B508F"/>
    <w:rsid w:val="009B55C1"/>
    <w:rsid w:val="009B5726"/>
    <w:rsid w:val="009B75BC"/>
    <w:rsid w:val="009B78FD"/>
    <w:rsid w:val="009C0B4F"/>
    <w:rsid w:val="009C0CB7"/>
    <w:rsid w:val="009C1020"/>
    <w:rsid w:val="009C11BC"/>
    <w:rsid w:val="009C1666"/>
    <w:rsid w:val="009C1B39"/>
    <w:rsid w:val="009C25EF"/>
    <w:rsid w:val="009C31AA"/>
    <w:rsid w:val="009C33A5"/>
    <w:rsid w:val="009C4403"/>
    <w:rsid w:val="009C487E"/>
    <w:rsid w:val="009C4EB1"/>
    <w:rsid w:val="009C51E0"/>
    <w:rsid w:val="009C612E"/>
    <w:rsid w:val="009C6543"/>
    <w:rsid w:val="009C66BD"/>
    <w:rsid w:val="009C6DA1"/>
    <w:rsid w:val="009C7378"/>
    <w:rsid w:val="009C7558"/>
    <w:rsid w:val="009D0895"/>
    <w:rsid w:val="009D13CD"/>
    <w:rsid w:val="009D1A14"/>
    <w:rsid w:val="009D1DD9"/>
    <w:rsid w:val="009D2B10"/>
    <w:rsid w:val="009D3953"/>
    <w:rsid w:val="009D4862"/>
    <w:rsid w:val="009D4C9D"/>
    <w:rsid w:val="009D4CCE"/>
    <w:rsid w:val="009D5172"/>
    <w:rsid w:val="009D6D47"/>
    <w:rsid w:val="009D6F1D"/>
    <w:rsid w:val="009D7E3E"/>
    <w:rsid w:val="009E00CB"/>
    <w:rsid w:val="009E0BEC"/>
    <w:rsid w:val="009E0DAD"/>
    <w:rsid w:val="009E164C"/>
    <w:rsid w:val="009E1F2B"/>
    <w:rsid w:val="009E2C0D"/>
    <w:rsid w:val="009E397C"/>
    <w:rsid w:val="009E3DCA"/>
    <w:rsid w:val="009E57CF"/>
    <w:rsid w:val="009E58AD"/>
    <w:rsid w:val="009E5BFD"/>
    <w:rsid w:val="009E6326"/>
    <w:rsid w:val="009E6435"/>
    <w:rsid w:val="009E6604"/>
    <w:rsid w:val="009E6BF4"/>
    <w:rsid w:val="009E6C8D"/>
    <w:rsid w:val="009E6D53"/>
    <w:rsid w:val="009E7668"/>
    <w:rsid w:val="009E7817"/>
    <w:rsid w:val="009E7BA5"/>
    <w:rsid w:val="009E7C00"/>
    <w:rsid w:val="009E7E03"/>
    <w:rsid w:val="009F066C"/>
    <w:rsid w:val="009F0C64"/>
    <w:rsid w:val="009F0D85"/>
    <w:rsid w:val="009F1AA5"/>
    <w:rsid w:val="009F26D1"/>
    <w:rsid w:val="009F2B7D"/>
    <w:rsid w:val="009F36AD"/>
    <w:rsid w:val="009F4658"/>
    <w:rsid w:val="009F490C"/>
    <w:rsid w:val="009F4AEE"/>
    <w:rsid w:val="009F56C3"/>
    <w:rsid w:val="009F5834"/>
    <w:rsid w:val="009F62F6"/>
    <w:rsid w:val="009F6648"/>
    <w:rsid w:val="009F69B5"/>
    <w:rsid w:val="009F6D32"/>
    <w:rsid w:val="009F783B"/>
    <w:rsid w:val="00A00283"/>
    <w:rsid w:val="00A0031F"/>
    <w:rsid w:val="00A0079D"/>
    <w:rsid w:val="00A007FE"/>
    <w:rsid w:val="00A00ABA"/>
    <w:rsid w:val="00A0205A"/>
    <w:rsid w:val="00A02329"/>
    <w:rsid w:val="00A02CB5"/>
    <w:rsid w:val="00A03560"/>
    <w:rsid w:val="00A0415D"/>
    <w:rsid w:val="00A04701"/>
    <w:rsid w:val="00A04BCA"/>
    <w:rsid w:val="00A04F11"/>
    <w:rsid w:val="00A055BA"/>
    <w:rsid w:val="00A05EAE"/>
    <w:rsid w:val="00A0604D"/>
    <w:rsid w:val="00A06311"/>
    <w:rsid w:val="00A069A3"/>
    <w:rsid w:val="00A069AD"/>
    <w:rsid w:val="00A06CD7"/>
    <w:rsid w:val="00A06D27"/>
    <w:rsid w:val="00A10980"/>
    <w:rsid w:val="00A10FA9"/>
    <w:rsid w:val="00A1163D"/>
    <w:rsid w:val="00A11FE9"/>
    <w:rsid w:val="00A123D7"/>
    <w:rsid w:val="00A130E7"/>
    <w:rsid w:val="00A13AF7"/>
    <w:rsid w:val="00A13B21"/>
    <w:rsid w:val="00A145C4"/>
    <w:rsid w:val="00A15692"/>
    <w:rsid w:val="00A1676A"/>
    <w:rsid w:val="00A16936"/>
    <w:rsid w:val="00A16A93"/>
    <w:rsid w:val="00A17C84"/>
    <w:rsid w:val="00A20696"/>
    <w:rsid w:val="00A20759"/>
    <w:rsid w:val="00A2171F"/>
    <w:rsid w:val="00A21811"/>
    <w:rsid w:val="00A21C73"/>
    <w:rsid w:val="00A21F7C"/>
    <w:rsid w:val="00A21FBB"/>
    <w:rsid w:val="00A2235D"/>
    <w:rsid w:val="00A22F7A"/>
    <w:rsid w:val="00A22FD8"/>
    <w:rsid w:val="00A23619"/>
    <w:rsid w:val="00A23D4D"/>
    <w:rsid w:val="00A25297"/>
    <w:rsid w:val="00A2580C"/>
    <w:rsid w:val="00A26E70"/>
    <w:rsid w:val="00A27249"/>
    <w:rsid w:val="00A272E1"/>
    <w:rsid w:val="00A273B7"/>
    <w:rsid w:val="00A27694"/>
    <w:rsid w:val="00A2775D"/>
    <w:rsid w:val="00A3002D"/>
    <w:rsid w:val="00A302E4"/>
    <w:rsid w:val="00A3030E"/>
    <w:rsid w:val="00A31069"/>
    <w:rsid w:val="00A32770"/>
    <w:rsid w:val="00A32E3B"/>
    <w:rsid w:val="00A33701"/>
    <w:rsid w:val="00A34580"/>
    <w:rsid w:val="00A350AB"/>
    <w:rsid w:val="00A35C9D"/>
    <w:rsid w:val="00A36BCF"/>
    <w:rsid w:val="00A36D2A"/>
    <w:rsid w:val="00A370C6"/>
    <w:rsid w:val="00A377A1"/>
    <w:rsid w:val="00A401D8"/>
    <w:rsid w:val="00A41482"/>
    <w:rsid w:val="00A42546"/>
    <w:rsid w:val="00A4270D"/>
    <w:rsid w:val="00A42AA9"/>
    <w:rsid w:val="00A42D99"/>
    <w:rsid w:val="00A4305F"/>
    <w:rsid w:val="00A437AD"/>
    <w:rsid w:val="00A44246"/>
    <w:rsid w:val="00A44644"/>
    <w:rsid w:val="00A44FAA"/>
    <w:rsid w:val="00A46350"/>
    <w:rsid w:val="00A4692A"/>
    <w:rsid w:val="00A46DB9"/>
    <w:rsid w:val="00A47EE6"/>
    <w:rsid w:val="00A47EFF"/>
    <w:rsid w:val="00A510E7"/>
    <w:rsid w:val="00A520A0"/>
    <w:rsid w:val="00A522E9"/>
    <w:rsid w:val="00A52773"/>
    <w:rsid w:val="00A52FFB"/>
    <w:rsid w:val="00A53B90"/>
    <w:rsid w:val="00A54510"/>
    <w:rsid w:val="00A559FC"/>
    <w:rsid w:val="00A55A3C"/>
    <w:rsid w:val="00A55ED5"/>
    <w:rsid w:val="00A56A0B"/>
    <w:rsid w:val="00A5707F"/>
    <w:rsid w:val="00A5731A"/>
    <w:rsid w:val="00A5787C"/>
    <w:rsid w:val="00A57AEE"/>
    <w:rsid w:val="00A57CAB"/>
    <w:rsid w:val="00A605D3"/>
    <w:rsid w:val="00A61752"/>
    <w:rsid w:val="00A61C7F"/>
    <w:rsid w:val="00A621FC"/>
    <w:rsid w:val="00A62417"/>
    <w:rsid w:val="00A62BFC"/>
    <w:rsid w:val="00A62FFF"/>
    <w:rsid w:val="00A63545"/>
    <w:rsid w:val="00A63B60"/>
    <w:rsid w:val="00A63FAD"/>
    <w:rsid w:val="00A65580"/>
    <w:rsid w:val="00A66380"/>
    <w:rsid w:val="00A66B04"/>
    <w:rsid w:val="00A70421"/>
    <w:rsid w:val="00A71282"/>
    <w:rsid w:val="00A7243D"/>
    <w:rsid w:val="00A72AA2"/>
    <w:rsid w:val="00A72CA4"/>
    <w:rsid w:val="00A731C3"/>
    <w:rsid w:val="00A73B47"/>
    <w:rsid w:val="00A74AFA"/>
    <w:rsid w:val="00A7507D"/>
    <w:rsid w:val="00A75A45"/>
    <w:rsid w:val="00A76140"/>
    <w:rsid w:val="00A7672B"/>
    <w:rsid w:val="00A76D71"/>
    <w:rsid w:val="00A770D9"/>
    <w:rsid w:val="00A77773"/>
    <w:rsid w:val="00A805F4"/>
    <w:rsid w:val="00A80CEA"/>
    <w:rsid w:val="00A81781"/>
    <w:rsid w:val="00A817C1"/>
    <w:rsid w:val="00A818F4"/>
    <w:rsid w:val="00A82375"/>
    <w:rsid w:val="00A82891"/>
    <w:rsid w:val="00A82C62"/>
    <w:rsid w:val="00A82D4A"/>
    <w:rsid w:val="00A84B9F"/>
    <w:rsid w:val="00A85357"/>
    <w:rsid w:val="00A856A2"/>
    <w:rsid w:val="00A856F4"/>
    <w:rsid w:val="00A85A53"/>
    <w:rsid w:val="00A86786"/>
    <w:rsid w:val="00A86A49"/>
    <w:rsid w:val="00A86A7B"/>
    <w:rsid w:val="00A87AEE"/>
    <w:rsid w:val="00A9186D"/>
    <w:rsid w:val="00A928F8"/>
    <w:rsid w:val="00A93955"/>
    <w:rsid w:val="00A949B6"/>
    <w:rsid w:val="00A9571D"/>
    <w:rsid w:val="00A95770"/>
    <w:rsid w:val="00A95C34"/>
    <w:rsid w:val="00A962AA"/>
    <w:rsid w:val="00A96320"/>
    <w:rsid w:val="00A96334"/>
    <w:rsid w:val="00A96CF6"/>
    <w:rsid w:val="00A9763F"/>
    <w:rsid w:val="00AA0148"/>
    <w:rsid w:val="00AA0E2C"/>
    <w:rsid w:val="00AA1617"/>
    <w:rsid w:val="00AA1EEC"/>
    <w:rsid w:val="00AA3921"/>
    <w:rsid w:val="00AA3A96"/>
    <w:rsid w:val="00AA3EA5"/>
    <w:rsid w:val="00AA4501"/>
    <w:rsid w:val="00AA4F4D"/>
    <w:rsid w:val="00AA5240"/>
    <w:rsid w:val="00AA63DC"/>
    <w:rsid w:val="00AA65A7"/>
    <w:rsid w:val="00AA781F"/>
    <w:rsid w:val="00AA7B2B"/>
    <w:rsid w:val="00AB0F14"/>
    <w:rsid w:val="00AB14B6"/>
    <w:rsid w:val="00AB14BD"/>
    <w:rsid w:val="00AB25FD"/>
    <w:rsid w:val="00AB3181"/>
    <w:rsid w:val="00AB32F7"/>
    <w:rsid w:val="00AB37FC"/>
    <w:rsid w:val="00AB3CC9"/>
    <w:rsid w:val="00AB423B"/>
    <w:rsid w:val="00AB4687"/>
    <w:rsid w:val="00AB475E"/>
    <w:rsid w:val="00AB4FB5"/>
    <w:rsid w:val="00AB5288"/>
    <w:rsid w:val="00AB52CC"/>
    <w:rsid w:val="00AB5572"/>
    <w:rsid w:val="00AB5B00"/>
    <w:rsid w:val="00AB60E1"/>
    <w:rsid w:val="00AB66ED"/>
    <w:rsid w:val="00AB6D07"/>
    <w:rsid w:val="00AB72E6"/>
    <w:rsid w:val="00AB7D3A"/>
    <w:rsid w:val="00AC088F"/>
    <w:rsid w:val="00AC0D7E"/>
    <w:rsid w:val="00AC100D"/>
    <w:rsid w:val="00AC143A"/>
    <w:rsid w:val="00AC1E5B"/>
    <w:rsid w:val="00AC27F6"/>
    <w:rsid w:val="00AC357B"/>
    <w:rsid w:val="00AC3C79"/>
    <w:rsid w:val="00AC3E19"/>
    <w:rsid w:val="00AC3FC5"/>
    <w:rsid w:val="00AC4B3D"/>
    <w:rsid w:val="00AC5103"/>
    <w:rsid w:val="00AC6395"/>
    <w:rsid w:val="00AC6615"/>
    <w:rsid w:val="00AC6618"/>
    <w:rsid w:val="00AC7167"/>
    <w:rsid w:val="00AC7470"/>
    <w:rsid w:val="00AC783C"/>
    <w:rsid w:val="00AC7FE3"/>
    <w:rsid w:val="00AD0083"/>
    <w:rsid w:val="00AD0564"/>
    <w:rsid w:val="00AD084E"/>
    <w:rsid w:val="00AD0D35"/>
    <w:rsid w:val="00AD1269"/>
    <w:rsid w:val="00AD13F3"/>
    <w:rsid w:val="00AD149C"/>
    <w:rsid w:val="00AD280A"/>
    <w:rsid w:val="00AD2EA8"/>
    <w:rsid w:val="00AD3E21"/>
    <w:rsid w:val="00AD4400"/>
    <w:rsid w:val="00AD475E"/>
    <w:rsid w:val="00AD4AB0"/>
    <w:rsid w:val="00AD4E54"/>
    <w:rsid w:val="00AD5339"/>
    <w:rsid w:val="00AD5AA0"/>
    <w:rsid w:val="00AD62E0"/>
    <w:rsid w:val="00AD66B4"/>
    <w:rsid w:val="00AD6710"/>
    <w:rsid w:val="00AD6ED8"/>
    <w:rsid w:val="00AD6F91"/>
    <w:rsid w:val="00AD7308"/>
    <w:rsid w:val="00AD7419"/>
    <w:rsid w:val="00AD7563"/>
    <w:rsid w:val="00AD759B"/>
    <w:rsid w:val="00AD7C1D"/>
    <w:rsid w:val="00AE05AB"/>
    <w:rsid w:val="00AE0D3A"/>
    <w:rsid w:val="00AE1320"/>
    <w:rsid w:val="00AE27C7"/>
    <w:rsid w:val="00AE2B94"/>
    <w:rsid w:val="00AE37BC"/>
    <w:rsid w:val="00AE43EF"/>
    <w:rsid w:val="00AE4434"/>
    <w:rsid w:val="00AE47EF"/>
    <w:rsid w:val="00AE4D40"/>
    <w:rsid w:val="00AE5165"/>
    <w:rsid w:val="00AE5943"/>
    <w:rsid w:val="00AE5AFA"/>
    <w:rsid w:val="00AE6385"/>
    <w:rsid w:val="00AE6895"/>
    <w:rsid w:val="00AE6914"/>
    <w:rsid w:val="00AE73CC"/>
    <w:rsid w:val="00AF0208"/>
    <w:rsid w:val="00AF0430"/>
    <w:rsid w:val="00AF1C14"/>
    <w:rsid w:val="00AF2751"/>
    <w:rsid w:val="00AF42B6"/>
    <w:rsid w:val="00AF4450"/>
    <w:rsid w:val="00AF49FD"/>
    <w:rsid w:val="00AF4D6B"/>
    <w:rsid w:val="00AF4DED"/>
    <w:rsid w:val="00AF56B7"/>
    <w:rsid w:val="00AF5F0B"/>
    <w:rsid w:val="00AF5FD9"/>
    <w:rsid w:val="00AF6259"/>
    <w:rsid w:val="00AF6733"/>
    <w:rsid w:val="00AF67C4"/>
    <w:rsid w:val="00AF6F0F"/>
    <w:rsid w:val="00AF73E4"/>
    <w:rsid w:val="00AF7A52"/>
    <w:rsid w:val="00AF7EB9"/>
    <w:rsid w:val="00B00948"/>
    <w:rsid w:val="00B00CB9"/>
    <w:rsid w:val="00B011D6"/>
    <w:rsid w:val="00B01A00"/>
    <w:rsid w:val="00B0328D"/>
    <w:rsid w:val="00B03AAE"/>
    <w:rsid w:val="00B03F4A"/>
    <w:rsid w:val="00B04B53"/>
    <w:rsid w:val="00B04C18"/>
    <w:rsid w:val="00B050A4"/>
    <w:rsid w:val="00B0543A"/>
    <w:rsid w:val="00B05ED9"/>
    <w:rsid w:val="00B06069"/>
    <w:rsid w:val="00B0663E"/>
    <w:rsid w:val="00B06CF9"/>
    <w:rsid w:val="00B06EFE"/>
    <w:rsid w:val="00B0715B"/>
    <w:rsid w:val="00B07A1A"/>
    <w:rsid w:val="00B1046C"/>
    <w:rsid w:val="00B108E3"/>
    <w:rsid w:val="00B10A46"/>
    <w:rsid w:val="00B10D8F"/>
    <w:rsid w:val="00B10E80"/>
    <w:rsid w:val="00B115AC"/>
    <w:rsid w:val="00B11745"/>
    <w:rsid w:val="00B133AE"/>
    <w:rsid w:val="00B138E0"/>
    <w:rsid w:val="00B14080"/>
    <w:rsid w:val="00B14803"/>
    <w:rsid w:val="00B16FE0"/>
    <w:rsid w:val="00B17B0F"/>
    <w:rsid w:val="00B17B14"/>
    <w:rsid w:val="00B20DC1"/>
    <w:rsid w:val="00B20E1B"/>
    <w:rsid w:val="00B20FB3"/>
    <w:rsid w:val="00B20FF1"/>
    <w:rsid w:val="00B22095"/>
    <w:rsid w:val="00B22871"/>
    <w:rsid w:val="00B229DC"/>
    <w:rsid w:val="00B22EE1"/>
    <w:rsid w:val="00B232EA"/>
    <w:rsid w:val="00B237E4"/>
    <w:rsid w:val="00B24741"/>
    <w:rsid w:val="00B2490B"/>
    <w:rsid w:val="00B2500A"/>
    <w:rsid w:val="00B2585A"/>
    <w:rsid w:val="00B25BF4"/>
    <w:rsid w:val="00B26A08"/>
    <w:rsid w:val="00B26A67"/>
    <w:rsid w:val="00B276F8"/>
    <w:rsid w:val="00B32655"/>
    <w:rsid w:val="00B32797"/>
    <w:rsid w:val="00B32CC1"/>
    <w:rsid w:val="00B332D7"/>
    <w:rsid w:val="00B34120"/>
    <w:rsid w:val="00B34556"/>
    <w:rsid w:val="00B345F5"/>
    <w:rsid w:val="00B34DED"/>
    <w:rsid w:val="00B34E97"/>
    <w:rsid w:val="00B353B4"/>
    <w:rsid w:val="00B35CCB"/>
    <w:rsid w:val="00B360B5"/>
    <w:rsid w:val="00B3661C"/>
    <w:rsid w:val="00B366B4"/>
    <w:rsid w:val="00B376AD"/>
    <w:rsid w:val="00B3787C"/>
    <w:rsid w:val="00B41F2A"/>
    <w:rsid w:val="00B42AA3"/>
    <w:rsid w:val="00B42AF5"/>
    <w:rsid w:val="00B43A24"/>
    <w:rsid w:val="00B43C57"/>
    <w:rsid w:val="00B4552A"/>
    <w:rsid w:val="00B4575C"/>
    <w:rsid w:val="00B45B28"/>
    <w:rsid w:val="00B46E78"/>
    <w:rsid w:val="00B47181"/>
    <w:rsid w:val="00B479B8"/>
    <w:rsid w:val="00B47DBB"/>
    <w:rsid w:val="00B47DCB"/>
    <w:rsid w:val="00B50272"/>
    <w:rsid w:val="00B51423"/>
    <w:rsid w:val="00B516EF"/>
    <w:rsid w:val="00B51947"/>
    <w:rsid w:val="00B51A61"/>
    <w:rsid w:val="00B51C21"/>
    <w:rsid w:val="00B51C62"/>
    <w:rsid w:val="00B520E6"/>
    <w:rsid w:val="00B521C6"/>
    <w:rsid w:val="00B52DA7"/>
    <w:rsid w:val="00B52E7E"/>
    <w:rsid w:val="00B53139"/>
    <w:rsid w:val="00B533DF"/>
    <w:rsid w:val="00B53652"/>
    <w:rsid w:val="00B53DCF"/>
    <w:rsid w:val="00B54A3F"/>
    <w:rsid w:val="00B54E86"/>
    <w:rsid w:val="00B5567A"/>
    <w:rsid w:val="00B55F9D"/>
    <w:rsid w:val="00B5627E"/>
    <w:rsid w:val="00B56717"/>
    <w:rsid w:val="00B56A44"/>
    <w:rsid w:val="00B56B42"/>
    <w:rsid w:val="00B57843"/>
    <w:rsid w:val="00B57B27"/>
    <w:rsid w:val="00B57C93"/>
    <w:rsid w:val="00B60BC7"/>
    <w:rsid w:val="00B60ECC"/>
    <w:rsid w:val="00B611E4"/>
    <w:rsid w:val="00B620A8"/>
    <w:rsid w:val="00B620CB"/>
    <w:rsid w:val="00B62BBA"/>
    <w:rsid w:val="00B63C5D"/>
    <w:rsid w:val="00B63E32"/>
    <w:rsid w:val="00B6449C"/>
    <w:rsid w:val="00B6475A"/>
    <w:rsid w:val="00B647E6"/>
    <w:rsid w:val="00B6573F"/>
    <w:rsid w:val="00B65EC1"/>
    <w:rsid w:val="00B66058"/>
    <w:rsid w:val="00B664DA"/>
    <w:rsid w:val="00B6733E"/>
    <w:rsid w:val="00B676AD"/>
    <w:rsid w:val="00B676D8"/>
    <w:rsid w:val="00B67714"/>
    <w:rsid w:val="00B67845"/>
    <w:rsid w:val="00B705A9"/>
    <w:rsid w:val="00B70642"/>
    <w:rsid w:val="00B71443"/>
    <w:rsid w:val="00B72E48"/>
    <w:rsid w:val="00B72FAE"/>
    <w:rsid w:val="00B73261"/>
    <w:rsid w:val="00B7391A"/>
    <w:rsid w:val="00B74951"/>
    <w:rsid w:val="00B74ABD"/>
    <w:rsid w:val="00B74BD4"/>
    <w:rsid w:val="00B754F8"/>
    <w:rsid w:val="00B76EFF"/>
    <w:rsid w:val="00B772C5"/>
    <w:rsid w:val="00B776F6"/>
    <w:rsid w:val="00B80489"/>
    <w:rsid w:val="00B80A81"/>
    <w:rsid w:val="00B81002"/>
    <w:rsid w:val="00B810F8"/>
    <w:rsid w:val="00B81845"/>
    <w:rsid w:val="00B818ED"/>
    <w:rsid w:val="00B81F57"/>
    <w:rsid w:val="00B839FC"/>
    <w:rsid w:val="00B83AF1"/>
    <w:rsid w:val="00B83B47"/>
    <w:rsid w:val="00B83CDA"/>
    <w:rsid w:val="00B8412C"/>
    <w:rsid w:val="00B84260"/>
    <w:rsid w:val="00B84851"/>
    <w:rsid w:val="00B86786"/>
    <w:rsid w:val="00B86DEC"/>
    <w:rsid w:val="00B86E92"/>
    <w:rsid w:val="00B87627"/>
    <w:rsid w:val="00B87EEA"/>
    <w:rsid w:val="00B87F2A"/>
    <w:rsid w:val="00B900F8"/>
    <w:rsid w:val="00B90153"/>
    <w:rsid w:val="00B90231"/>
    <w:rsid w:val="00B91F86"/>
    <w:rsid w:val="00B922FE"/>
    <w:rsid w:val="00B9244C"/>
    <w:rsid w:val="00B927F2"/>
    <w:rsid w:val="00B92CE9"/>
    <w:rsid w:val="00B9303D"/>
    <w:rsid w:val="00B930A1"/>
    <w:rsid w:val="00B93A17"/>
    <w:rsid w:val="00B93B4F"/>
    <w:rsid w:val="00B9409E"/>
    <w:rsid w:val="00B94AD2"/>
    <w:rsid w:val="00B94D8D"/>
    <w:rsid w:val="00B94DA0"/>
    <w:rsid w:val="00B96622"/>
    <w:rsid w:val="00B97A01"/>
    <w:rsid w:val="00BA0409"/>
    <w:rsid w:val="00BA067F"/>
    <w:rsid w:val="00BA0F12"/>
    <w:rsid w:val="00BA10C8"/>
    <w:rsid w:val="00BA25FA"/>
    <w:rsid w:val="00BA3229"/>
    <w:rsid w:val="00BA358E"/>
    <w:rsid w:val="00BA52AC"/>
    <w:rsid w:val="00BA52CF"/>
    <w:rsid w:val="00BA535F"/>
    <w:rsid w:val="00BA57A3"/>
    <w:rsid w:val="00BA5906"/>
    <w:rsid w:val="00BA5AD8"/>
    <w:rsid w:val="00BA75CE"/>
    <w:rsid w:val="00BA77C9"/>
    <w:rsid w:val="00BA7E70"/>
    <w:rsid w:val="00BB0721"/>
    <w:rsid w:val="00BB0B15"/>
    <w:rsid w:val="00BB0D1D"/>
    <w:rsid w:val="00BB0D6C"/>
    <w:rsid w:val="00BB0D9B"/>
    <w:rsid w:val="00BB1A1E"/>
    <w:rsid w:val="00BB1A6D"/>
    <w:rsid w:val="00BB1F3D"/>
    <w:rsid w:val="00BB220A"/>
    <w:rsid w:val="00BB2736"/>
    <w:rsid w:val="00BB2954"/>
    <w:rsid w:val="00BB38DD"/>
    <w:rsid w:val="00BB39EB"/>
    <w:rsid w:val="00BB4111"/>
    <w:rsid w:val="00BB4192"/>
    <w:rsid w:val="00BB4593"/>
    <w:rsid w:val="00BB4657"/>
    <w:rsid w:val="00BB502B"/>
    <w:rsid w:val="00BB5588"/>
    <w:rsid w:val="00BB5659"/>
    <w:rsid w:val="00BB59DF"/>
    <w:rsid w:val="00BB776A"/>
    <w:rsid w:val="00BC0F7C"/>
    <w:rsid w:val="00BC2185"/>
    <w:rsid w:val="00BC2234"/>
    <w:rsid w:val="00BC2626"/>
    <w:rsid w:val="00BC30BF"/>
    <w:rsid w:val="00BC3D55"/>
    <w:rsid w:val="00BC445A"/>
    <w:rsid w:val="00BC474E"/>
    <w:rsid w:val="00BC4895"/>
    <w:rsid w:val="00BC49B0"/>
    <w:rsid w:val="00BC4C57"/>
    <w:rsid w:val="00BC4C9E"/>
    <w:rsid w:val="00BC4ECE"/>
    <w:rsid w:val="00BC5310"/>
    <w:rsid w:val="00BC556D"/>
    <w:rsid w:val="00BC56AA"/>
    <w:rsid w:val="00BC59A2"/>
    <w:rsid w:val="00BC5AF5"/>
    <w:rsid w:val="00BC5B9E"/>
    <w:rsid w:val="00BC6245"/>
    <w:rsid w:val="00BC62ED"/>
    <w:rsid w:val="00BC633F"/>
    <w:rsid w:val="00BC6C1A"/>
    <w:rsid w:val="00BD01A3"/>
    <w:rsid w:val="00BD07CD"/>
    <w:rsid w:val="00BD0AC4"/>
    <w:rsid w:val="00BD2406"/>
    <w:rsid w:val="00BD3386"/>
    <w:rsid w:val="00BD3ED2"/>
    <w:rsid w:val="00BD402B"/>
    <w:rsid w:val="00BD4772"/>
    <w:rsid w:val="00BD4A5C"/>
    <w:rsid w:val="00BD4BF6"/>
    <w:rsid w:val="00BD4DF6"/>
    <w:rsid w:val="00BD509C"/>
    <w:rsid w:val="00BD593F"/>
    <w:rsid w:val="00BD5E86"/>
    <w:rsid w:val="00BD7E49"/>
    <w:rsid w:val="00BE040E"/>
    <w:rsid w:val="00BE04C6"/>
    <w:rsid w:val="00BE09DE"/>
    <w:rsid w:val="00BE1006"/>
    <w:rsid w:val="00BE1170"/>
    <w:rsid w:val="00BE17AB"/>
    <w:rsid w:val="00BE17C2"/>
    <w:rsid w:val="00BE26E1"/>
    <w:rsid w:val="00BE3C83"/>
    <w:rsid w:val="00BE444E"/>
    <w:rsid w:val="00BE4E41"/>
    <w:rsid w:val="00BE4FDA"/>
    <w:rsid w:val="00BE5816"/>
    <w:rsid w:val="00BE6E6C"/>
    <w:rsid w:val="00BE731B"/>
    <w:rsid w:val="00BE7488"/>
    <w:rsid w:val="00BE77C8"/>
    <w:rsid w:val="00BF05CA"/>
    <w:rsid w:val="00BF0698"/>
    <w:rsid w:val="00BF0B5E"/>
    <w:rsid w:val="00BF18E1"/>
    <w:rsid w:val="00BF20CA"/>
    <w:rsid w:val="00BF2DD2"/>
    <w:rsid w:val="00BF3025"/>
    <w:rsid w:val="00BF3725"/>
    <w:rsid w:val="00BF56CE"/>
    <w:rsid w:val="00BF5C17"/>
    <w:rsid w:val="00BF5FE5"/>
    <w:rsid w:val="00BF62F0"/>
    <w:rsid w:val="00C004FC"/>
    <w:rsid w:val="00C016B8"/>
    <w:rsid w:val="00C0176F"/>
    <w:rsid w:val="00C019B3"/>
    <w:rsid w:val="00C020ED"/>
    <w:rsid w:val="00C02A4C"/>
    <w:rsid w:val="00C02C0D"/>
    <w:rsid w:val="00C0302E"/>
    <w:rsid w:val="00C03AC4"/>
    <w:rsid w:val="00C03D01"/>
    <w:rsid w:val="00C03DC4"/>
    <w:rsid w:val="00C04AF3"/>
    <w:rsid w:val="00C0509A"/>
    <w:rsid w:val="00C058C6"/>
    <w:rsid w:val="00C05B1B"/>
    <w:rsid w:val="00C05CD7"/>
    <w:rsid w:val="00C05D44"/>
    <w:rsid w:val="00C05DDA"/>
    <w:rsid w:val="00C07A62"/>
    <w:rsid w:val="00C100C7"/>
    <w:rsid w:val="00C107F0"/>
    <w:rsid w:val="00C109C5"/>
    <w:rsid w:val="00C109C7"/>
    <w:rsid w:val="00C10C8C"/>
    <w:rsid w:val="00C10D28"/>
    <w:rsid w:val="00C10D5B"/>
    <w:rsid w:val="00C1161C"/>
    <w:rsid w:val="00C12F5A"/>
    <w:rsid w:val="00C13256"/>
    <w:rsid w:val="00C13FD7"/>
    <w:rsid w:val="00C14840"/>
    <w:rsid w:val="00C14EA4"/>
    <w:rsid w:val="00C1632D"/>
    <w:rsid w:val="00C16649"/>
    <w:rsid w:val="00C16BDD"/>
    <w:rsid w:val="00C16BFD"/>
    <w:rsid w:val="00C16D49"/>
    <w:rsid w:val="00C2049C"/>
    <w:rsid w:val="00C2089C"/>
    <w:rsid w:val="00C21208"/>
    <w:rsid w:val="00C22213"/>
    <w:rsid w:val="00C230BC"/>
    <w:rsid w:val="00C24373"/>
    <w:rsid w:val="00C24BAB"/>
    <w:rsid w:val="00C250BC"/>
    <w:rsid w:val="00C25179"/>
    <w:rsid w:val="00C25622"/>
    <w:rsid w:val="00C2602F"/>
    <w:rsid w:val="00C267DB"/>
    <w:rsid w:val="00C2783E"/>
    <w:rsid w:val="00C30389"/>
    <w:rsid w:val="00C304A3"/>
    <w:rsid w:val="00C3054B"/>
    <w:rsid w:val="00C30B3A"/>
    <w:rsid w:val="00C30BDD"/>
    <w:rsid w:val="00C3196F"/>
    <w:rsid w:val="00C328F1"/>
    <w:rsid w:val="00C3328E"/>
    <w:rsid w:val="00C33D25"/>
    <w:rsid w:val="00C34645"/>
    <w:rsid w:val="00C366B4"/>
    <w:rsid w:val="00C36967"/>
    <w:rsid w:val="00C36E16"/>
    <w:rsid w:val="00C376B3"/>
    <w:rsid w:val="00C407E2"/>
    <w:rsid w:val="00C409CF"/>
    <w:rsid w:val="00C41BAA"/>
    <w:rsid w:val="00C41C07"/>
    <w:rsid w:val="00C426D8"/>
    <w:rsid w:val="00C432CA"/>
    <w:rsid w:val="00C435FF"/>
    <w:rsid w:val="00C43642"/>
    <w:rsid w:val="00C43C7B"/>
    <w:rsid w:val="00C43D5D"/>
    <w:rsid w:val="00C43E15"/>
    <w:rsid w:val="00C44375"/>
    <w:rsid w:val="00C446E4"/>
    <w:rsid w:val="00C4496A"/>
    <w:rsid w:val="00C44E49"/>
    <w:rsid w:val="00C45045"/>
    <w:rsid w:val="00C47333"/>
    <w:rsid w:val="00C47AE4"/>
    <w:rsid w:val="00C50068"/>
    <w:rsid w:val="00C50ACA"/>
    <w:rsid w:val="00C50CB6"/>
    <w:rsid w:val="00C52031"/>
    <w:rsid w:val="00C52155"/>
    <w:rsid w:val="00C5262E"/>
    <w:rsid w:val="00C5316B"/>
    <w:rsid w:val="00C538F1"/>
    <w:rsid w:val="00C53DA3"/>
    <w:rsid w:val="00C54CAD"/>
    <w:rsid w:val="00C555C8"/>
    <w:rsid w:val="00C5597A"/>
    <w:rsid w:val="00C56B9C"/>
    <w:rsid w:val="00C56DB4"/>
    <w:rsid w:val="00C602F3"/>
    <w:rsid w:val="00C609EB"/>
    <w:rsid w:val="00C60A41"/>
    <w:rsid w:val="00C61544"/>
    <w:rsid w:val="00C61569"/>
    <w:rsid w:val="00C61692"/>
    <w:rsid w:val="00C61985"/>
    <w:rsid w:val="00C61B4D"/>
    <w:rsid w:val="00C61D3D"/>
    <w:rsid w:val="00C61E5F"/>
    <w:rsid w:val="00C626FD"/>
    <w:rsid w:val="00C63A28"/>
    <w:rsid w:val="00C63DCA"/>
    <w:rsid w:val="00C64305"/>
    <w:rsid w:val="00C6507C"/>
    <w:rsid w:val="00C659A3"/>
    <w:rsid w:val="00C67011"/>
    <w:rsid w:val="00C67ECE"/>
    <w:rsid w:val="00C70FEA"/>
    <w:rsid w:val="00C71104"/>
    <w:rsid w:val="00C7184F"/>
    <w:rsid w:val="00C72294"/>
    <w:rsid w:val="00C725C6"/>
    <w:rsid w:val="00C728A3"/>
    <w:rsid w:val="00C731F4"/>
    <w:rsid w:val="00C737C5"/>
    <w:rsid w:val="00C73AE6"/>
    <w:rsid w:val="00C74172"/>
    <w:rsid w:val="00C74600"/>
    <w:rsid w:val="00C74DBF"/>
    <w:rsid w:val="00C75119"/>
    <w:rsid w:val="00C7521A"/>
    <w:rsid w:val="00C75297"/>
    <w:rsid w:val="00C754E1"/>
    <w:rsid w:val="00C757A9"/>
    <w:rsid w:val="00C757B6"/>
    <w:rsid w:val="00C758AB"/>
    <w:rsid w:val="00C75C9F"/>
    <w:rsid w:val="00C76208"/>
    <w:rsid w:val="00C766F6"/>
    <w:rsid w:val="00C76C4A"/>
    <w:rsid w:val="00C7705B"/>
    <w:rsid w:val="00C77A01"/>
    <w:rsid w:val="00C800DC"/>
    <w:rsid w:val="00C81975"/>
    <w:rsid w:val="00C81A69"/>
    <w:rsid w:val="00C81C86"/>
    <w:rsid w:val="00C82A55"/>
    <w:rsid w:val="00C82D11"/>
    <w:rsid w:val="00C82D2E"/>
    <w:rsid w:val="00C82E32"/>
    <w:rsid w:val="00C82E3B"/>
    <w:rsid w:val="00C83AAA"/>
    <w:rsid w:val="00C8439F"/>
    <w:rsid w:val="00C848B4"/>
    <w:rsid w:val="00C84E7B"/>
    <w:rsid w:val="00C873E5"/>
    <w:rsid w:val="00C875C7"/>
    <w:rsid w:val="00C877F5"/>
    <w:rsid w:val="00C87B30"/>
    <w:rsid w:val="00C9027D"/>
    <w:rsid w:val="00C90555"/>
    <w:rsid w:val="00C90AAC"/>
    <w:rsid w:val="00C90F5A"/>
    <w:rsid w:val="00C91458"/>
    <w:rsid w:val="00C92248"/>
    <w:rsid w:val="00C92BB5"/>
    <w:rsid w:val="00C92BE3"/>
    <w:rsid w:val="00C9330C"/>
    <w:rsid w:val="00C93877"/>
    <w:rsid w:val="00C93CCD"/>
    <w:rsid w:val="00C93D8C"/>
    <w:rsid w:val="00C941FB"/>
    <w:rsid w:val="00C9421F"/>
    <w:rsid w:val="00C945C4"/>
    <w:rsid w:val="00C948A4"/>
    <w:rsid w:val="00C94E9C"/>
    <w:rsid w:val="00C94FE9"/>
    <w:rsid w:val="00C94FEF"/>
    <w:rsid w:val="00C9518B"/>
    <w:rsid w:val="00C96C84"/>
    <w:rsid w:val="00C96FF9"/>
    <w:rsid w:val="00C97506"/>
    <w:rsid w:val="00C97EEF"/>
    <w:rsid w:val="00CA01A8"/>
    <w:rsid w:val="00CA0665"/>
    <w:rsid w:val="00CA0A09"/>
    <w:rsid w:val="00CA0B50"/>
    <w:rsid w:val="00CA144F"/>
    <w:rsid w:val="00CA3974"/>
    <w:rsid w:val="00CA49A4"/>
    <w:rsid w:val="00CA5318"/>
    <w:rsid w:val="00CA5BD3"/>
    <w:rsid w:val="00CA5C6B"/>
    <w:rsid w:val="00CA6325"/>
    <w:rsid w:val="00CA7E49"/>
    <w:rsid w:val="00CB10F2"/>
    <w:rsid w:val="00CB1105"/>
    <w:rsid w:val="00CB16B5"/>
    <w:rsid w:val="00CB16C1"/>
    <w:rsid w:val="00CB26C9"/>
    <w:rsid w:val="00CB2739"/>
    <w:rsid w:val="00CB2ADF"/>
    <w:rsid w:val="00CB2C86"/>
    <w:rsid w:val="00CB46C7"/>
    <w:rsid w:val="00CB48FE"/>
    <w:rsid w:val="00CB4989"/>
    <w:rsid w:val="00CB51A9"/>
    <w:rsid w:val="00CB55B9"/>
    <w:rsid w:val="00CB5774"/>
    <w:rsid w:val="00CB63B8"/>
    <w:rsid w:val="00CB66FA"/>
    <w:rsid w:val="00CB7A56"/>
    <w:rsid w:val="00CB7B49"/>
    <w:rsid w:val="00CB7C71"/>
    <w:rsid w:val="00CC057F"/>
    <w:rsid w:val="00CC0819"/>
    <w:rsid w:val="00CC1BA9"/>
    <w:rsid w:val="00CC268B"/>
    <w:rsid w:val="00CC2709"/>
    <w:rsid w:val="00CC2BF6"/>
    <w:rsid w:val="00CC2DC9"/>
    <w:rsid w:val="00CC3D7B"/>
    <w:rsid w:val="00CC3DEB"/>
    <w:rsid w:val="00CC4693"/>
    <w:rsid w:val="00CC47C9"/>
    <w:rsid w:val="00CC4F2D"/>
    <w:rsid w:val="00CC52F8"/>
    <w:rsid w:val="00CC5543"/>
    <w:rsid w:val="00CC6647"/>
    <w:rsid w:val="00CC6689"/>
    <w:rsid w:val="00CD0168"/>
    <w:rsid w:val="00CD0F67"/>
    <w:rsid w:val="00CD171F"/>
    <w:rsid w:val="00CD187F"/>
    <w:rsid w:val="00CD1AD0"/>
    <w:rsid w:val="00CD1B3A"/>
    <w:rsid w:val="00CD294C"/>
    <w:rsid w:val="00CD3A8D"/>
    <w:rsid w:val="00CD3DC8"/>
    <w:rsid w:val="00CD3F7E"/>
    <w:rsid w:val="00CD4BF6"/>
    <w:rsid w:val="00CD6E50"/>
    <w:rsid w:val="00CD7455"/>
    <w:rsid w:val="00CD76A6"/>
    <w:rsid w:val="00CD78E5"/>
    <w:rsid w:val="00CD7BEC"/>
    <w:rsid w:val="00CD7FBA"/>
    <w:rsid w:val="00CE0289"/>
    <w:rsid w:val="00CE15A6"/>
    <w:rsid w:val="00CE1C50"/>
    <w:rsid w:val="00CE1CD8"/>
    <w:rsid w:val="00CE1E7A"/>
    <w:rsid w:val="00CE30E9"/>
    <w:rsid w:val="00CE32AB"/>
    <w:rsid w:val="00CE3565"/>
    <w:rsid w:val="00CE398A"/>
    <w:rsid w:val="00CE5156"/>
    <w:rsid w:val="00CE5645"/>
    <w:rsid w:val="00CE6D1C"/>
    <w:rsid w:val="00CE6EDC"/>
    <w:rsid w:val="00CE7086"/>
    <w:rsid w:val="00CE7475"/>
    <w:rsid w:val="00CE7B7A"/>
    <w:rsid w:val="00CF0549"/>
    <w:rsid w:val="00CF13DF"/>
    <w:rsid w:val="00CF15C2"/>
    <w:rsid w:val="00CF160E"/>
    <w:rsid w:val="00CF165E"/>
    <w:rsid w:val="00CF1EDE"/>
    <w:rsid w:val="00CF2096"/>
    <w:rsid w:val="00CF3A6D"/>
    <w:rsid w:val="00CF3BC3"/>
    <w:rsid w:val="00CF3C6B"/>
    <w:rsid w:val="00CF4519"/>
    <w:rsid w:val="00CF48E0"/>
    <w:rsid w:val="00CF59C7"/>
    <w:rsid w:val="00CF5EB5"/>
    <w:rsid w:val="00CF61CC"/>
    <w:rsid w:val="00CF684C"/>
    <w:rsid w:val="00CF6D8F"/>
    <w:rsid w:val="00CF752A"/>
    <w:rsid w:val="00D001AE"/>
    <w:rsid w:val="00D004D1"/>
    <w:rsid w:val="00D00F27"/>
    <w:rsid w:val="00D0143B"/>
    <w:rsid w:val="00D01FAB"/>
    <w:rsid w:val="00D024FE"/>
    <w:rsid w:val="00D026F4"/>
    <w:rsid w:val="00D028BE"/>
    <w:rsid w:val="00D032C5"/>
    <w:rsid w:val="00D053CB"/>
    <w:rsid w:val="00D05C56"/>
    <w:rsid w:val="00D05F3A"/>
    <w:rsid w:val="00D0699F"/>
    <w:rsid w:val="00D06B7D"/>
    <w:rsid w:val="00D06FAF"/>
    <w:rsid w:val="00D07655"/>
    <w:rsid w:val="00D07E65"/>
    <w:rsid w:val="00D10D27"/>
    <w:rsid w:val="00D1123F"/>
    <w:rsid w:val="00D118A5"/>
    <w:rsid w:val="00D125FC"/>
    <w:rsid w:val="00D12FC3"/>
    <w:rsid w:val="00D135FC"/>
    <w:rsid w:val="00D13B0B"/>
    <w:rsid w:val="00D13EE9"/>
    <w:rsid w:val="00D13F2A"/>
    <w:rsid w:val="00D13F80"/>
    <w:rsid w:val="00D1466B"/>
    <w:rsid w:val="00D14688"/>
    <w:rsid w:val="00D14A07"/>
    <w:rsid w:val="00D15253"/>
    <w:rsid w:val="00D15461"/>
    <w:rsid w:val="00D15BDE"/>
    <w:rsid w:val="00D16129"/>
    <w:rsid w:val="00D163D4"/>
    <w:rsid w:val="00D167BE"/>
    <w:rsid w:val="00D1704E"/>
    <w:rsid w:val="00D17438"/>
    <w:rsid w:val="00D17E62"/>
    <w:rsid w:val="00D20003"/>
    <w:rsid w:val="00D20905"/>
    <w:rsid w:val="00D20B7E"/>
    <w:rsid w:val="00D20F07"/>
    <w:rsid w:val="00D21E9A"/>
    <w:rsid w:val="00D222C5"/>
    <w:rsid w:val="00D23ACE"/>
    <w:rsid w:val="00D243A7"/>
    <w:rsid w:val="00D25234"/>
    <w:rsid w:val="00D25630"/>
    <w:rsid w:val="00D27042"/>
    <w:rsid w:val="00D2737E"/>
    <w:rsid w:val="00D27593"/>
    <w:rsid w:val="00D27F70"/>
    <w:rsid w:val="00D307DC"/>
    <w:rsid w:val="00D31335"/>
    <w:rsid w:val="00D31E34"/>
    <w:rsid w:val="00D324AA"/>
    <w:rsid w:val="00D32DD7"/>
    <w:rsid w:val="00D343CF"/>
    <w:rsid w:val="00D347E2"/>
    <w:rsid w:val="00D3486C"/>
    <w:rsid w:val="00D34C35"/>
    <w:rsid w:val="00D35B84"/>
    <w:rsid w:val="00D35E19"/>
    <w:rsid w:val="00D363C8"/>
    <w:rsid w:val="00D36496"/>
    <w:rsid w:val="00D3697D"/>
    <w:rsid w:val="00D36D3A"/>
    <w:rsid w:val="00D37010"/>
    <w:rsid w:val="00D400EA"/>
    <w:rsid w:val="00D403EF"/>
    <w:rsid w:val="00D410FB"/>
    <w:rsid w:val="00D41A21"/>
    <w:rsid w:val="00D42024"/>
    <w:rsid w:val="00D42181"/>
    <w:rsid w:val="00D4254C"/>
    <w:rsid w:val="00D43079"/>
    <w:rsid w:val="00D43304"/>
    <w:rsid w:val="00D43A78"/>
    <w:rsid w:val="00D43F38"/>
    <w:rsid w:val="00D44880"/>
    <w:rsid w:val="00D456BF"/>
    <w:rsid w:val="00D4658B"/>
    <w:rsid w:val="00D46D92"/>
    <w:rsid w:val="00D471D4"/>
    <w:rsid w:val="00D4751D"/>
    <w:rsid w:val="00D501B3"/>
    <w:rsid w:val="00D5068A"/>
    <w:rsid w:val="00D50880"/>
    <w:rsid w:val="00D512F8"/>
    <w:rsid w:val="00D5150E"/>
    <w:rsid w:val="00D523DC"/>
    <w:rsid w:val="00D525C1"/>
    <w:rsid w:val="00D52FA7"/>
    <w:rsid w:val="00D5397E"/>
    <w:rsid w:val="00D5412C"/>
    <w:rsid w:val="00D543AC"/>
    <w:rsid w:val="00D54986"/>
    <w:rsid w:val="00D5502E"/>
    <w:rsid w:val="00D55D11"/>
    <w:rsid w:val="00D56123"/>
    <w:rsid w:val="00D5643E"/>
    <w:rsid w:val="00D5655C"/>
    <w:rsid w:val="00D56C14"/>
    <w:rsid w:val="00D56FF3"/>
    <w:rsid w:val="00D574DE"/>
    <w:rsid w:val="00D5751C"/>
    <w:rsid w:val="00D575F6"/>
    <w:rsid w:val="00D60494"/>
    <w:rsid w:val="00D61760"/>
    <w:rsid w:val="00D61F07"/>
    <w:rsid w:val="00D62616"/>
    <w:rsid w:val="00D62D95"/>
    <w:rsid w:val="00D62DB1"/>
    <w:rsid w:val="00D62DC8"/>
    <w:rsid w:val="00D6315B"/>
    <w:rsid w:val="00D632AD"/>
    <w:rsid w:val="00D63615"/>
    <w:rsid w:val="00D63F3C"/>
    <w:rsid w:val="00D64666"/>
    <w:rsid w:val="00D649C3"/>
    <w:rsid w:val="00D65887"/>
    <w:rsid w:val="00D65A7D"/>
    <w:rsid w:val="00D65F88"/>
    <w:rsid w:val="00D6658F"/>
    <w:rsid w:val="00D66C3E"/>
    <w:rsid w:val="00D66CCB"/>
    <w:rsid w:val="00D66FA3"/>
    <w:rsid w:val="00D673A6"/>
    <w:rsid w:val="00D67C8E"/>
    <w:rsid w:val="00D67EDB"/>
    <w:rsid w:val="00D70A46"/>
    <w:rsid w:val="00D70CB5"/>
    <w:rsid w:val="00D70D18"/>
    <w:rsid w:val="00D70DD7"/>
    <w:rsid w:val="00D716A9"/>
    <w:rsid w:val="00D717B8"/>
    <w:rsid w:val="00D71B87"/>
    <w:rsid w:val="00D71C0B"/>
    <w:rsid w:val="00D72457"/>
    <w:rsid w:val="00D725C1"/>
    <w:rsid w:val="00D72707"/>
    <w:rsid w:val="00D7316D"/>
    <w:rsid w:val="00D733BF"/>
    <w:rsid w:val="00D7406E"/>
    <w:rsid w:val="00D74165"/>
    <w:rsid w:val="00D74235"/>
    <w:rsid w:val="00D745F7"/>
    <w:rsid w:val="00D74ABD"/>
    <w:rsid w:val="00D74FF1"/>
    <w:rsid w:val="00D753F5"/>
    <w:rsid w:val="00D76718"/>
    <w:rsid w:val="00D76923"/>
    <w:rsid w:val="00D76C3B"/>
    <w:rsid w:val="00D76F61"/>
    <w:rsid w:val="00D77220"/>
    <w:rsid w:val="00D77360"/>
    <w:rsid w:val="00D77A59"/>
    <w:rsid w:val="00D77F74"/>
    <w:rsid w:val="00D8062E"/>
    <w:rsid w:val="00D8069F"/>
    <w:rsid w:val="00D81765"/>
    <w:rsid w:val="00D8247A"/>
    <w:rsid w:val="00D826EF"/>
    <w:rsid w:val="00D82DB8"/>
    <w:rsid w:val="00D82F0E"/>
    <w:rsid w:val="00D83345"/>
    <w:rsid w:val="00D85B6F"/>
    <w:rsid w:val="00D90203"/>
    <w:rsid w:val="00D90880"/>
    <w:rsid w:val="00D90980"/>
    <w:rsid w:val="00D90E65"/>
    <w:rsid w:val="00D90E77"/>
    <w:rsid w:val="00D91AE9"/>
    <w:rsid w:val="00D91CAB"/>
    <w:rsid w:val="00D93002"/>
    <w:rsid w:val="00D93375"/>
    <w:rsid w:val="00D9347C"/>
    <w:rsid w:val="00D93C68"/>
    <w:rsid w:val="00D945B2"/>
    <w:rsid w:val="00D9467D"/>
    <w:rsid w:val="00D95AF3"/>
    <w:rsid w:val="00D970FC"/>
    <w:rsid w:val="00D97297"/>
    <w:rsid w:val="00D973F5"/>
    <w:rsid w:val="00D97628"/>
    <w:rsid w:val="00D977C7"/>
    <w:rsid w:val="00D978EA"/>
    <w:rsid w:val="00D97995"/>
    <w:rsid w:val="00D97AC5"/>
    <w:rsid w:val="00D97B1B"/>
    <w:rsid w:val="00DA09F1"/>
    <w:rsid w:val="00DA10BF"/>
    <w:rsid w:val="00DA128D"/>
    <w:rsid w:val="00DA2B21"/>
    <w:rsid w:val="00DA3820"/>
    <w:rsid w:val="00DA388C"/>
    <w:rsid w:val="00DA3B11"/>
    <w:rsid w:val="00DA3E5F"/>
    <w:rsid w:val="00DA3E62"/>
    <w:rsid w:val="00DA3E8A"/>
    <w:rsid w:val="00DA3FF0"/>
    <w:rsid w:val="00DA42D3"/>
    <w:rsid w:val="00DA4691"/>
    <w:rsid w:val="00DA49C9"/>
    <w:rsid w:val="00DA4F85"/>
    <w:rsid w:val="00DA61A6"/>
    <w:rsid w:val="00DA6E4B"/>
    <w:rsid w:val="00DA76F7"/>
    <w:rsid w:val="00DA7B46"/>
    <w:rsid w:val="00DB0936"/>
    <w:rsid w:val="00DB261A"/>
    <w:rsid w:val="00DB28CD"/>
    <w:rsid w:val="00DB46DB"/>
    <w:rsid w:val="00DB4805"/>
    <w:rsid w:val="00DB5C3C"/>
    <w:rsid w:val="00DB666B"/>
    <w:rsid w:val="00DB6731"/>
    <w:rsid w:val="00DB6EB5"/>
    <w:rsid w:val="00DB6ED9"/>
    <w:rsid w:val="00DB7784"/>
    <w:rsid w:val="00DC0156"/>
    <w:rsid w:val="00DC065D"/>
    <w:rsid w:val="00DC069B"/>
    <w:rsid w:val="00DC0738"/>
    <w:rsid w:val="00DC0EDE"/>
    <w:rsid w:val="00DC13A3"/>
    <w:rsid w:val="00DC1476"/>
    <w:rsid w:val="00DC17C1"/>
    <w:rsid w:val="00DC18A7"/>
    <w:rsid w:val="00DC24EA"/>
    <w:rsid w:val="00DC2873"/>
    <w:rsid w:val="00DC3DBB"/>
    <w:rsid w:val="00DC5283"/>
    <w:rsid w:val="00DC5B17"/>
    <w:rsid w:val="00DC5F4B"/>
    <w:rsid w:val="00DC5FE0"/>
    <w:rsid w:val="00DC6CA2"/>
    <w:rsid w:val="00DC6D55"/>
    <w:rsid w:val="00DC78B9"/>
    <w:rsid w:val="00DC7B23"/>
    <w:rsid w:val="00DC7B9B"/>
    <w:rsid w:val="00DD03B4"/>
    <w:rsid w:val="00DD09F6"/>
    <w:rsid w:val="00DD0EE4"/>
    <w:rsid w:val="00DD16C9"/>
    <w:rsid w:val="00DD1B02"/>
    <w:rsid w:val="00DD1FF9"/>
    <w:rsid w:val="00DD2067"/>
    <w:rsid w:val="00DD20C0"/>
    <w:rsid w:val="00DD29BA"/>
    <w:rsid w:val="00DD2F1D"/>
    <w:rsid w:val="00DD4344"/>
    <w:rsid w:val="00DD48B8"/>
    <w:rsid w:val="00DD50E5"/>
    <w:rsid w:val="00DD5A7D"/>
    <w:rsid w:val="00DD5B8F"/>
    <w:rsid w:val="00DD627E"/>
    <w:rsid w:val="00DD6626"/>
    <w:rsid w:val="00DD6632"/>
    <w:rsid w:val="00DD6846"/>
    <w:rsid w:val="00DD6980"/>
    <w:rsid w:val="00DD69E1"/>
    <w:rsid w:val="00DD6CD9"/>
    <w:rsid w:val="00DD7106"/>
    <w:rsid w:val="00DD735F"/>
    <w:rsid w:val="00DD7ADC"/>
    <w:rsid w:val="00DE0348"/>
    <w:rsid w:val="00DE0AF6"/>
    <w:rsid w:val="00DE0F4C"/>
    <w:rsid w:val="00DE130E"/>
    <w:rsid w:val="00DE169C"/>
    <w:rsid w:val="00DE233B"/>
    <w:rsid w:val="00DE3C8C"/>
    <w:rsid w:val="00DE4002"/>
    <w:rsid w:val="00DE4810"/>
    <w:rsid w:val="00DE5153"/>
    <w:rsid w:val="00DE5551"/>
    <w:rsid w:val="00DE5943"/>
    <w:rsid w:val="00DE6D36"/>
    <w:rsid w:val="00DE737D"/>
    <w:rsid w:val="00DE7D55"/>
    <w:rsid w:val="00DF0095"/>
    <w:rsid w:val="00DF01E2"/>
    <w:rsid w:val="00DF0BC9"/>
    <w:rsid w:val="00DF0E1A"/>
    <w:rsid w:val="00DF3129"/>
    <w:rsid w:val="00DF3589"/>
    <w:rsid w:val="00DF38D4"/>
    <w:rsid w:val="00DF405F"/>
    <w:rsid w:val="00DF500B"/>
    <w:rsid w:val="00DF5EF1"/>
    <w:rsid w:val="00DF6282"/>
    <w:rsid w:val="00DF6D93"/>
    <w:rsid w:val="00DF6F45"/>
    <w:rsid w:val="00DF7D06"/>
    <w:rsid w:val="00DF7D50"/>
    <w:rsid w:val="00E00382"/>
    <w:rsid w:val="00E00FC6"/>
    <w:rsid w:val="00E013A3"/>
    <w:rsid w:val="00E019A4"/>
    <w:rsid w:val="00E02384"/>
    <w:rsid w:val="00E02EBE"/>
    <w:rsid w:val="00E02F8E"/>
    <w:rsid w:val="00E03293"/>
    <w:rsid w:val="00E03842"/>
    <w:rsid w:val="00E04127"/>
    <w:rsid w:val="00E04130"/>
    <w:rsid w:val="00E047C6"/>
    <w:rsid w:val="00E05039"/>
    <w:rsid w:val="00E05232"/>
    <w:rsid w:val="00E053E4"/>
    <w:rsid w:val="00E05A49"/>
    <w:rsid w:val="00E061DB"/>
    <w:rsid w:val="00E06A82"/>
    <w:rsid w:val="00E06B48"/>
    <w:rsid w:val="00E06C71"/>
    <w:rsid w:val="00E077C8"/>
    <w:rsid w:val="00E07B99"/>
    <w:rsid w:val="00E07EBB"/>
    <w:rsid w:val="00E10239"/>
    <w:rsid w:val="00E1145D"/>
    <w:rsid w:val="00E11E30"/>
    <w:rsid w:val="00E1208F"/>
    <w:rsid w:val="00E12142"/>
    <w:rsid w:val="00E1228E"/>
    <w:rsid w:val="00E14633"/>
    <w:rsid w:val="00E14D00"/>
    <w:rsid w:val="00E14D1A"/>
    <w:rsid w:val="00E1682F"/>
    <w:rsid w:val="00E173BB"/>
    <w:rsid w:val="00E17FD3"/>
    <w:rsid w:val="00E20003"/>
    <w:rsid w:val="00E20D38"/>
    <w:rsid w:val="00E20E46"/>
    <w:rsid w:val="00E20F93"/>
    <w:rsid w:val="00E21541"/>
    <w:rsid w:val="00E21B2C"/>
    <w:rsid w:val="00E21F7D"/>
    <w:rsid w:val="00E2236F"/>
    <w:rsid w:val="00E23BAD"/>
    <w:rsid w:val="00E24631"/>
    <w:rsid w:val="00E255A6"/>
    <w:rsid w:val="00E265B7"/>
    <w:rsid w:val="00E2664D"/>
    <w:rsid w:val="00E300EC"/>
    <w:rsid w:val="00E30265"/>
    <w:rsid w:val="00E32116"/>
    <w:rsid w:val="00E327DC"/>
    <w:rsid w:val="00E34836"/>
    <w:rsid w:val="00E34A1C"/>
    <w:rsid w:val="00E34C7B"/>
    <w:rsid w:val="00E353EF"/>
    <w:rsid w:val="00E358D0"/>
    <w:rsid w:val="00E35978"/>
    <w:rsid w:val="00E36829"/>
    <w:rsid w:val="00E36B34"/>
    <w:rsid w:val="00E4009A"/>
    <w:rsid w:val="00E41525"/>
    <w:rsid w:val="00E41FEF"/>
    <w:rsid w:val="00E42A86"/>
    <w:rsid w:val="00E438B8"/>
    <w:rsid w:val="00E43919"/>
    <w:rsid w:val="00E439C7"/>
    <w:rsid w:val="00E43BDE"/>
    <w:rsid w:val="00E44177"/>
    <w:rsid w:val="00E44F71"/>
    <w:rsid w:val="00E4571D"/>
    <w:rsid w:val="00E45BA8"/>
    <w:rsid w:val="00E467A1"/>
    <w:rsid w:val="00E46C39"/>
    <w:rsid w:val="00E46C9C"/>
    <w:rsid w:val="00E5053B"/>
    <w:rsid w:val="00E50656"/>
    <w:rsid w:val="00E50EE2"/>
    <w:rsid w:val="00E51C01"/>
    <w:rsid w:val="00E52FB7"/>
    <w:rsid w:val="00E53434"/>
    <w:rsid w:val="00E559C2"/>
    <w:rsid w:val="00E55E4F"/>
    <w:rsid w:val="00E56B3B"/>
    <w:rsid w:val="00E57027"/>
    <w:rsid w:val="00E57031"/>
    <w:rsid w:val="00E5709F"/>
    <w:rsid w:val="00E57B37"/>
    <w:rsid w:val="00E57C07"/>
    <w:rsid w:val="00E62772"/>
    <w:rsid w:val="00E6338C"/>
    <w:rsid w:val="00E64265"/>
    <w:rsid w:val="00E648BD"/>
    <w:rsid w:val="00E64DAB"/>
    <w:rsid w:val="00E65DA0"/>
    <w:rsid w:val="00E65E15"/>
    <w:rsid w:val="00E65EDF"/>
    <w:rsid w:val="00E66083"/>
    <w:rsid w:val="00E66DA4"/>
    <w:rsid w:val="00E70413"/>
    <w:rsid w:val="00E70574"/>
    <w:rsid w:val="00E711E3"/>
    <w:rsid w:val="00E7215B"/>
    <w:rsid w:val="00E74408"/>
    <w:rsid w:val="00E744FF"/>
    <w:rsid w:val="00E74FF6"/>
    <w:rsid w:val="00E75376"/>
    <w:rsid w:val="00E760E2"/>
    <w:rsid w:val="00E76990"/>
    <w:rsid w:val="00E76E9F"/>
    <w:rsid w:val="00E77A87"/>
    <w:rsid w:val="00E81275"/>
    <w:rsid w:val="00E83EBF"/>
    <w:rsid w:val="00E83ECD"/>
    <w:rsid w:val="00E84809"/>
    <w:rsid w:val="00E8544F"/>
    <w:rsid w:val="00E863BA"/>
    <w:rsid w:val="00E865CC"/>
    <w:rsid w:val="00E8749B"/>
    <w:rsid w:val="00E8766B"/>
    <w:rsid w:val="00E90C3F"/>
    <w:rsid w:val="00E91593"/>
    <w:rsid w:val="00E916CE"/>
    <w:rsid w:val="00E91C09"/>
    <w:rsid w:val="00E91DC4"/>
    <w:rsid w:val="00E92198"/>
    <w:rsid w:val="00E92BFA"/>
    <w:rsid w:val="00E92CDE"/>
    <w:rsid w:val="00E93947"/>
    <w:rsid w:val="00E93C03"/>
    <w:rsid w:val="00E94425"/>
    <w:rsid w:val="00E9491F"/>
    <w:rsid w:val="00E95393"/>
    <w:rsid w:val="00E96021"/>
    <w:rsid w:val="00E9789A"/>
    <w:rsid w:val="00E97F22"/>
    <w:rsid w:val="00EA04AC"/>
    <w:rsid w:val="00EA0DC5"/>
    <w:rsid w:val="00EA16A8"/>
    <w:rsid w:val="00EA19CD"/>
    <w:rsid w:val="00EA19E7"/>
    <w:rsid w:val="00EA212E"/>
    <w:rsid w:val="00EA2333"/>
    <w:rsid w:val="00EA2A8A"/>
    <w:rsid w:val="00EA2C76"/>
    <w:rsid w:val="00EA2D68"/>
    <w:rsid w:val="00EA3E60"/>
    <w:rsid w:val="00EA3EA0"/>
    <w:rsid w:val="00EA436E"/>
    <w:rsid w:val="00EA4705"/>
    <w:rsid w:val="00EA4DA1"/>
    <w:rsid w:val="00EA57D7"/>
    <w:rsid w:val="00EA5B7D"/>
    <w:rsid w:val="00EA626A"/>
    <w:rsid w:val="00EA6626"/>
    <w:rsid w:val="00EA76EE"/>
    <w:rsid w:val="00EA78C5"/>
    <w:rsid w:val="00EA7E1E"/>
    <w:rsid w:val="00EB0007"/>
    <w:rsid w:val="00EB0864"/>
    <w:rsid w:val="00EB167A"/>
    <w:rsid w:val="00EB18FF"/>
    <w:rsid w:val="00EB1B9C"/>
    <w:rsid w:val="00EB3164"/>
    <w:rsid w:val="00EB3A48"/>
    <w:rsid w:val="00EB402A"/>
    <w:rsid w:val="00EB437D"/>
    <w:rsid w:val="00EB4531"/>
    <w:rsid w:val="00EB4CC6"/>
    <w:rsid w:val="00EB54F2"/>
    <w:rsid w:val="00EB5A1D"/>
    <w:rsid w:val="00EB5D0B"/>
    <w:rsid w:val="00EB6093"/>
    <w:rsid w:val="00EB621E"/>
    <w:rsid w:val="00EB688D"/>
    <w:rsid w:val="00EB6A54"/>
    <w:rsid w:val="00EB70C3"/>
    <w:rsid w:val="00EB73AA"/>
    <w:rsid w:val="00EB763B"/>
    <w:rsid w:val="00EC1EBF"/>
    <w:rsid w:val="00EC21D6"/>
    <w:rsid w:val="00EC242A"/>
    <w:rsid w:val="00EC2F5D"/>
    <w:rsid w:val="00EC33FD"/>
    <w:rsid w:val="00EC3528"/>
    <w:rsid w:val="00EC5354"/>
    <w:rsid w:val="00EC6C11"/>
    <w:rsid w:val="00EC6F2A"/>
    <w:rsid w:val="00EC72B7"/>
    <w:rsid w:val="00EC788E"/>
    <w:rsid w:val="00EC7D81"/>
    <w:rsid w:val="00ED0867"/>
    <w:rsid w:val="00ED10F6"/>
    <w:rsid w:val="00ED1DDA"/>
    <w:rsid w:val="00ED25BF"/>
    <w:rsid w:val="00ED312D"/>
    <w:rsid w:val="00ED338F"/>
    <w:rsid w:val="00ED3538"/>
    <w:rsid w:val="00ED4042"/>
    <w:rsid w:val="00ED4973"/>
    <w:rsid w:val="00ED5D0F"/>
    <w:rsid w:val="00ED610F"/>
    <w:rsid w:val="00ED6FA2"/>
    <w:rsid w:val="00ED7069"/>
    <w:rsid w:val="00ED751D"/>
    <w:rsid w:val="00ED786D"/>
    <w:rsid w:val="00ED7CE0"/>
    <w:rsid w:val="00ED7E86"/>
    <w:rsid w:val="00EE031B"/>
    <w:rsid w:val="00EE1BDB"/>
    <w:rsid w:val="00EE2F78"/>
    <w:rsid w:val="00EE3280"/>
    <w:rsid w:val="00EE3E39"/>
    <w:rsid w:val="00EE4A60"/>
    <w:rsid w:val="00EE4B13"/>
    <w:rsid w:val="00EE62ED"/>
    <w:rsid w:val="00EE7656"/>
    <w:rsid w:val="00EF043B"/>
    <w:rsid w:val="00EF0808"/>
    <w:rsid w:val="00EF1CB8"/>
    <w:rsid w:val="00EF1DC8"/>
    <w:rsid w:val="00EF21C5"/>
    <w:rsid w:val="00EF2241"/>
    <w:rsid w:val="00EF2847"/>
    <w:rsid w:val="00EF290C"/>
    <w:rsid w:val="00EF291A"/>
    <w:rsid w:val="00EF34C9"/>
    <w:rsid w:val="00EF37C7"/>
    <w:rsid w:val="00EF38FC"/>
    <w:rsid w:val="00EF43A0"/>
    <w:rsid w:val="00EF4502"/>
    <w:rsid w:val="00EF486D"/>
    <w:rsid w:val="00EF4881"/>
    <w:rsid w:val="00EF493E"/>
    <w:rsid w:val="00EF5981"/>
    <w:rsid w:val="00EF6116"/>
    <w:rsid w:val="00EF6F53"/>
    <w:rsid w:val="00EF74EE"/>
    <w:rsid w:val="00EF76E6"/>
    <w:rsid w:val="00EF7F09"/>
    <w:rsid w:val="00F00306"/>
    <w:rsid w:val="00F0112E"/>
    <w:rsid w:val="00F02255"/>
    <w:rsid w:val="00F029E2"/>
    <w:rsid w:val="00F041DB"/>
    <w:rsid w:val="00F04BC5"/>
    <w:rsid w:val="00F04DAA"/>
    <w:rsid w:val="00F04E0C"/>
    <w:rsid w:val="00F053BC"/>
    <w:rsid w:val="00F05F29"/>
    <w:rsid w:val="00F06A10"/>
    <w:rsid w:val="00F07C18"/>
    <w:rsid w:val="00F101E2"/>
    <w:rsid w:val="00F1041C"/>
    <w:rsid w:val="00F1092B"/>
    <w:rsid w:val="00F11A86"/>
    <w:rsid w:val="00F12F97"/>
    <w:rsid w:val="00F12FAC"/>
    <w:rsid w:val="00F1331D"/>
    <w:rsid w:val="00F140A8"/>
    <w:rsid w:val="00F144FA"/>
    <w:rsid w:val="00F14BA3"/>
    <w:rsid w:val="00F1511F"/>
    <w:rsid w:val="00F15D4F"/>
    <w:rsid w:val="00F1619C"/>
    <w:rsid w:val="00F164F1"/>
    <w:rsid w:val="00F16F78"/>
    <w:rsid w:val="00F17879"/>
    <w:rsid w:val="00F17AE2"/>
    <w:rsid w:val="00F20642"/>
    <w:rsid w:val="00F208A0"/>
    <w:rsid w:val="00F21756"/>
    <w:rsid w:val="00F23096"/>
    <w:rsid w:val="00F239D6"/>
    <w:rsid w:val="00F246EE"/>
    <w:rsid w:val="00F24ED6"/>
    <w:rsid w:val="00F2589F"/>
    <w:rsid w:val="00F25910"/>
    <w:rsid w:val="00F25B10"/>
    <w:rsid w:val="00F25DE9"/>
    <w:rsid w:val="00F2622B"/>
    <w:rsid w:val="00F269A3"/>
    <w:rsid w:val="00F26EDA"/>
    <w:rsid w:val="00F26FA5"/>
    <w:rsid w:val="00F27591"/>
    <w:rsid w:val="00F30405"/>
    <w:rsid w:val="00F30904"/>
    <w:rsid w:val="00F317B4"/>
    <w:rsid w:val="00F31841"/>
    <w:rsid w:val="00F31DF6"/>
    <w:rsid w:val="00F34506"/>
    <w:rsid w:val="00F3457B"/>
    <w:rsid w:val="00F347CD"/>
    <w:rsid w:val="00F36141"/>
    <w:rsid w:val="00F36310"/>
    <w:rsid w:val="00F36A15"/>
    <w:rsid w:val="00F3722B"/>
    <w:rsid w:val="00F37474"/>
    <w:rsid w:val="00F403C6"/>
    <w:rsid w:val="00F4103C"/>
    <w:rsid w:val="00F41970"/>
    <w:rsid w:val="00F41A30"/>
    <w:rsid w:val="00F445D9"/>
    <w:rsid w:val="00F44C60"/>
    <w:rsid w:val="00F44EAA"/>
    <w:rsid w:val="00F4518B"/>
    <w:rsid w:val="00F45CB0"/>
    <w:rsid w:val="00F45E63"/>
    <w:rsid w:val="00F4606C"/>
    <w:rsid w:val="00F4678C"/>
    <w:rsid w:val="00F47D0F"/>
    <w:rsid w:val="00F47FEC"/>
    <w:rsid w:val="00F504D2"/>
    <w:rsid w:val="00F50CD3"/>
    <w:rsid w:val="00F51358"/>
    <w:rsid w:val="00F514F2"/>
    <w:rsid w:val="00F51EFD"/>
    <w:rsid w:val="00F526DE"/>
    <w:rsid w:val="00F52BCD"/>
    <w:rsid w:val="00F52CE6"/>
    <w:rsid w:val="00F52EB5"/>
    <w:rsid w:val="00F538D0"/>
    <w:rsid w:val="00F54F89"/>
    <w:rsid w:val="00F55BF6"/>
    <w:rsid w:val="00F56010"/>
    <w:rsid w:val="00F566AF"/>
    <w:rsid w:val="00F5792E"/>
    <w:rsid w:val="00F57B10"/>
    <w:rsid w:val="00F61E84"/>
    <w:rsid w:val="00F62A1A"/>
    <w:rsid w:val="00F63837"/>
    <w:rsid w:val="00F63D51"/>
    <w:rsid w:val="00F6469F"/>
    <w:rsid w:val="00F64D52"/>
    <w:rsid w:val="00F6540A"/>
    <w:rsid w:val="00F65EA9"/>
    <w:rsid w:val="00F66BF3"/>
    <w:rsid w:val="00F66FAE"/>
    <w:rsid w:val="00F66FCD"/>
    <w:rsid w:val="00F67241"/>
    <w:rsid w:val="00F67248"/>
    <w:rsid w:val="00F67E01"/>
    <w:rsid w:val="00F707DE"/>
    <w:rsid w:val="00F7096E"/>
    <w:rsid w:val="00F71360"/>
    <w:rsid w:val="00F71CDA"/>
    <w:rsid w:val="00F71E11"/>
    <w:rsid w:val="00F71FA0"/>
    <w:rsid w:val="00F7280D"/>
    <w:rsid w:val="00F72E74"/>
    <w:rsid w:val="00F738D9"/>
    <w:rsid w:val="00F73D5F"/>
    <w:rsid w:val="00F7461A"/>
    <w:rsid w:val="00F75745"/>
    <w:rsid w:val="00F759D4"/>
    <w:rsid w:val="00F7692D"/>
    <w:rsid w:val="00F774EC"/>
    <w:rsid w:val="00F7781F"/>
    <w:rsid w:val="00F8022E"/>
    <w:rsid w:val="00F803B8"/>
    <w:rsid w:val="00F804C9"/>
    <w:rsid w:val="00F8240C"/>
    <w:rsid w:val="00F826AD"/>
    <w:rsid w:val="00F8289F"/>
    <w:rsid w:val="00F82919"/>
    <w:rsid w:val="00F82AD1"/>
    <w:rsid w:val="00F82B90"/>
    <w:rsid w:val="00F82F4E"/>
    <w:rsid w:val="00F83079"/>
    <w:rsid w:val="00F831E1"/>
    <w:rsid w:val="00F83D1E"/>
    <w:rsid w:val="00F841D0"/>
    <w:rsid w:val="00F848D9"/>
    <w:rsid w:val="00F84D8C"/>
    <w:rsid w:val="00F85422"/>
    <w:rsid w:val="00F85535"/>
    <w:rsid w:val="00F85F49"/>
    <w:rsid w:val="00F86929"/>
    <w:rsid w:val="00F872B4"/>
    <w:rsid w:val="00F87579"/>
    <w:rsid w:val="00F87F0A"/>
    <w:rsid w:val="00F90360"/>
    <w:rsid w:val="00F903B1"/>
    <w:rsid w:val="00F90496"/>
    <w:rsid w:val="00F90D0F"/>
    <w:rsid w:val="00F90D7A"/>
    <w:rsid w:val="00F91EAE"/>
    <w:rsid w:val="00F91F4A"/>
    <w:rsid w:val="00F93319"/>
    <w:rsid w:val="00F934E3"/>
    <w:rsid w:val="00F937C5"/>
    <w:rsid w:val="00F94402"/>
    <w:rsid w:val="00F9449B"/>
    <w:rsid w:val="00F94B5D"/>
    <w:rsid w:val="00F959D8"/>
    <w:rsid w:val="00F95B41"/>
    <w:rsid w:val="00F95E58"/>
    <w:rsid w:val="00F96F82"/>
    <w:rsid w:val="00F97857"/>
    <w:rsid w:val="00FA0C86"/>
    <w:rsid w:val="00FA17FA"/>
    <w:rsid w:val="00FA222E"/>
    <w:rsid w:val="00FA2CCB"/>
    <w:rsid w:val="00FA3C9E"/>
    <w:rsid w:val="00FA4429"/>
    <w:rsid w:val="00FA4661"/>
    <w:rsid w:val="00FA4D12"/>
    <w:rsid w:val="00FA56E6"/>
    <w:rsid w:val="00FA57DC"/>
    <w:rsid w:val="00FA69D3"/>
    <w:rsid w:val="00FA6A41"/>
    <w:rsid w:val="00FA768F"/>
    <w:rsid w:val="00FB0000"/>
    <w:rsid w:val="00FB012A"/>
    <w:rsid w:val="00FB029F"/>
    <w:rsid w:val="00FB0CF7"/>
    <w:rsid w:val="00FB1B3B"/>
    <w:rsid w:val="00FB3050"/>
    <w:rsid w:val="00FB415E"/>
    <w:rsid w:val="00FB4A78"/>
    <w:rsid w:val="00FB4DA6"/>
    <w:rsid w:val="00FB541D"/>
    <w:rsid w:val="00FB5585"/>
    <w:rsid w:val="00FB5B20"/>
    <w:rsid w:val="00FB699C"/>
    <w:rsid w:val="00FC000B"/>
    <w:rsid w:val="00FC06CE"/>
    <w:rsid w:val="00FC0738"/>
    <w:rsid w:val="00FC0B79"/>
    <w:rsid w:val="00FC2055"/>
    <w:rsid w:val="00FC21EE"/>
    <w:rsid w:val="00FC2CA4"/>
    <w:rsid w:val="00FC35D5"/>
    <w:rsid w:val="00FC3814"/>
    <w:rsid w:val="00FC38FF"/>
    <w:rsid w:val="00FC3900"/>
    <w:rsid w:val="00FC3B80"/>
    <w:rsid w:val="00FC439A"/>
    <w:rsid w:val="00FC4732"/>
    <w:rsid w:val="00FC4B2F"/>
    <w:rsid w:val="00FC54C2"/>
    <w:rsid w:val="00FC6014"/>
    <w:rsid w:val="00FD076C"/>
    <w:rsid w:val="00FD0B75"/>
    <w:rsid w:val="00FD1A02"/>
    <w:rsid w:val="00FD2364"/>
    <w:rsid w:val="00FD283F"/>
    <w:rsid w:val="00FD28FF"/>
    <w:rsid w:val="00FD3727"/>
    <w:rsid w:val="00FD3B5B"/>
    <w:rsid w:val="00FD43DF"/>
    <w:rsid w:val="00FD4638"/>
    <w:rsid w:val="00FD472A"/>
    <w:rsid w:val="00FD4C27"/>
    <w:rsid w:val="00FD4E97"/>
    <w:rsid w:val="00FD508E"/>
    <w:rsid w:val="00FD5919"/>
    <w:rsid w:val="00FD6696"/>
    <w:rsid w:val="00FD757E"/>
    <w:rsid w:val="00FE0568"/>
    <w:rsid w:val="00FE07C3"/>
    <w:rsid w:val="00FE0FF4"/>
    <w:rsid w:val="00FE1A20"/>
    <w:rsid w:val="00FE1C0D"/>
    <w:rsid w:val="00FE2852"/>
    <w:rsid w:val="00FE2F18"/>
    <w:rsid w:val="00FE35DE"/>
    <w:rsid w:val="00FE3775"/>
    <w:rsid w:val="00FE39BC"/>
    <w:rsid w:val="00FE3B19"/>
    <w:rsid w:val="00FE3F5C"/>
    <w:rsid w:val="00FE46D3"/>
    <w:rsid w:val="00FE4EC8"/>
    <w:rsid w:val="00FE5B86"/>
    <w:rsid w:val="00FE65EB"/>
    <w:rsid w:val="00FF03EC"/>
    <w:rsid w:val="00FF09E3"/>
    <w:rsid w:val="00FF0CA4"/>
    <w:rsid w:val="00FF10A8"/>
    <w:rsid w:val="00FF1518"/>
    <w:rsid w:val="00FF265D"/>
    <w:rsid w:val="00FF31C7"/>
    <w:rsid w:val="00FF3EFD"/>
    <w:rsid w:val="00FF40A5"/>
    <w:rsid w:val="00FF52C6"/>
    <w:rsid w:val="00FF5D0B"/>
    <w:rsid w:val="00FF63A3"/>
    <w:rsid w:val="00FF6528"/>
    <w:rsid w:val="00FF65D6"/>
    <w:rsid w:val="00FF6887"/>
    <w:rsid w:val="00FF6AD0"/>
    <w:rsid w:val="00FF6F3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1C79D"/>
  <w15:docId w15:val="{BBB4A8AE-971C-4636-AAF2-F98479E26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7AC9"/>
  </w:style>
  <w:style w:type="paragraph" w:styleId="Antrat1">
    <w:name w:val="heading 1"/>
    <w:basedOn w:val="prastasis"/>
    <w:next w:val="prastasis"/>
    <w:link w:val="Antrat1Diagrama"/>
    <w:uiPriority w:val="9"/>
    <w:qFormat/>
    <w:rsid w:val="00964CDB"/>
    <w:pPr>
      <w:keepNext/>
      <w:keepLines/>
      <w:spacing w:before="480" w:after="0"/>
      <w:outlineLvl w:val="0"/>
    </w:pPr>
    <w:rPr>
      <w:rFonts w:asciiTheme="majorHAnsi" w:eastAsiaTheme="majorEastAsia" w:hAnsiTheme="majorHAnsi" w:cstheme="majorBidi"/>
      <w:b/>
      <w:bCs/>
      <w:caps/>
      <w:color w:val="365F91" w:themeColor="accent1" w:themeShade="BF"/>
      <w:sz w:val="28"/>
      <w:szCs w:val="28"/>
    </w:rPr>
  </w:style>
  <w:style w:type="paragraph" w:styleId="Antrat2">
    <w:name w:val="heading 2"/>
    <w:basedOn w:val="prastasis"/>
    <w:next w:val="prastasis"/>
    <w:link w:val="Antrat2Diagrama"/>
    <w:uiPriority w:val="9"/>
    <w:unhideWhenUsed/>
    <w:qFormat/>
    <w:rsid w:val="009750A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A6A41"/>
    <w:pPr>
      <w:keepNext/>
      <w:keepLines/>
      <w:spacing w:before="40" w:after="0"/>
      <w:outlineLvl w:val="2"/>
    </w:pPr>
    <w:rPr>
      <w:rFonts w:asciiTheme="majorHAnsi" w:eastAsiaTheme="majorEastAsia" w:hAnsiTheme="majorHAnsi" w:cstheme="majorBidi"/>
      <w:color w:val="243F60" w:themeColor="accent1" w:themeShade="7F"/>
      <w:szCs w:val="24"/>
    </w:rPr>
  </w:style>
  <w:style w:type="paragraph" w:styleId="Antrat4">
    <w:name w:val="heading 4"/>
    <w:basedOn w:val="prastasis"/>
    <w:next w:val="prastasis"/>
    <w:link w:val="Antrat4Diagrama"/>
    <w:uiPriority w:val="9"/>
    <w:unhideWhenUsed/>
    <w:qFormat/>
    <w:rsid w:val="006600E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B22EE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22EE1"/>
    <w:rPr>
      <w:rFonts w:ascii="Tahoma" w:hAnsi="Tahoma" w:cs="Tahoma"/>
      <w:sz w:val="16"/>
      <w:szCs w:val="16"/>
    </w:rPr>
  </w:style>
  <w:style w:type="paragraph" w:styleId="Antrats">
    <w:name w:val="header"/>
    <w:basedOn w:val="prastasis"/>
    <w:next w:val="Antrat4"/>
    <w:link w:val="AntratsDiagrama"/>
    <w:uiPriority w:val="99"/>
    <w:unhideWhenUsed/>
    <w:rsid w:val="00C81A69"/>
    <w:pPr>
      <w:tabs>
        <w:tab w:val="center" w:pos="4819"/>
        <w:tab w:val="right" w:pos="9638"/>
      </w:tabs>
      <w:spacing w:before="120" w:after="120" w:line="240" w:lineRule="auto"/>
    </w:pPr>
    <w:rPr>
      <w:i/>
      <w:color w:val="1F497D" w:themeColor="text2"/>
      <w:sz w:val="22"/>
    </w:rPr>
  </w:style>
  <w:style w:type="character" w:customStyle="1" w:styleId="AntratsDiagrama">
    <w:name w:val="Antraštės Diagrama"/>
    <w:basedOn w:val="Numatytasispastraiposriftas"/>
    <w:link w:val="Antrats"/>
    <w:uiPriority w:val="99"/>
    <w:rsid w:val="00C81A69"/>
    <w:rPr>
      <w:i/>
      <w:color w:val="1F497D" w:themeColor="text2"/>
      <w:sz w:val="22"/>
    </w:rPr>
  </w:style>
  <w:style w:type="paragraph" w:styleId="Porat">
    <w:name w:val="footer"/>
    <w:basedOn w:val="prastasis"/>
    <w:link w:val="PoratDiagrama"/>
    <w:uiPriority w:val="99"/>
    <w:unhideWhenUsed/>
    <w:rsid w:val="006600EE"/>
    <w:pPr>
      <w:tabs>
        <w:tab w:val="center" w:pos="4819"/>
        <w:tab w:val="right" w:pos="9638"/>
      </w:tabs>
      <w:spacing w:before="120" w:after="120" w:line="240" w:lineRule="auto"/>
    </w:pPr>
    <w:rPr>
      <w:color w:val="1F497D" w:themeColor="text2"/>
      <w:sz w:val="22"/>
    </w:rPr>
  </w:style>
  <w:style w:type="character" w:customStyle="1" w:styleId="PoratDiagrama">
    <w:name w:val="Poraštė Diagrama"/>
    <w:basedOn w:val="Numatytasispastraiposriftas"/>
    <w:link w:val="Porat"/>
    <w:uiPriority w:val="99"/>
    <w:rsid w:val="006600EE"/>
    <w:rPr>
      <w:color w:val="1F497D" w:themeColor="text2"/>
      <w:sz w:val="22"/>
    </w:rPr>
  </w:style>
  <w:style w:type="character" w:styleId="Komentaronuoroda">
    <w:name w:val="annotation reference"/>
    <w:basedOn w:val="Numatytasispastraiposriftas"/>
    <w:uiPriority w:val="99"/>
    <w:semiHidden/>
    <w:unhideWhenUsed/>
    <w:rsid w:val="00F848D9"/>
    <w:rPr>
      <w:sz w:val="16"/>
      <w:szCs w:val="16"/>
    </w:rPr>
  </w:style>
  <w:style w:type="paragraph" w:styleId="Komentarotekstas">
    <w:name w:val="annotation text"/>
    <w:basedOn w:val="prastasis"/>
    <w:link w:val="KomentarotekstasDiagrama"/>
    <w:uiPriority w:val="99"/>
    <w:unhideWhenUsed/>
    <w:rsid w:val="00F848D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848D9"/>
    <w:rPr>
      <w:sz w:val="20"/>
      <w:szCs w:val="20"/>
    </w:rPr>
  </w:style>
  <w:style w:type="paragraph" w:styleId="Komentarotema">
    <w:name w:val="annotation subject"/>
    <w:basedOn w:val="Komentarotekstas"/>
    <w:next w:val="Komentarotekstas"/>
    <w:link w:val="KomentarotemaDiagrama"/>
    <w:uiPriority w:val="99"/>
    <w:semiHidden/>
    <w:unhideWhenUsed/>
    <w:rsid w:val="00F848D9"/>
    <w:rPr>
      <w:b/>
      <w:bCs/>
    </w:rPr>
  </w:style>
  <w:style w:type="character" w:customStyle="1" w:styleId="KomentarotemaDiagrama">
    <w:name w:val="Komentaro tema Diagrama"/>
    <w:basedOn w:val="KomentarotekstasDiagrama"/>
    <w:link w:val="Komentarotema"/>
    <w:uiPriority w:val="99"/>
    <w:semiHidden/>
    <w:rsid w:val="00F848D9"/>
    <w:rPr>
      <w:b/>
      <w:bCs/>
      <w:sz w:val="20"/>
      <w:szCs w:val="20"/>
    </w:rPr>
  </w:style>
  <w:style w:type="table" w:styleId="Lentelstinklelis">
    <w:name w:val="Table Grid"/>
    <w:basedOn w:val="prastojilentel"/>
    <w:uiPriority w:val="59"/>
    <w:rsid w:val="00356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Teksto skyrius,ERP-List Paragraph,List Paragraph11,Bullet EY,List Paragraph1,Dot pt,F5 List Paragraph,No Spacing1,List Paragraph Char Char Char,Indicator Text,Colorful List - Accent 11,Numbered Para 1,Bullet 1,Bullet Points,MAIN CONTENT"/>
    <w:basedOn w:val="prastasis"/>
    <w:link w:val="SraopastraipaDiagrama"/>
    <w:uiPriority w:val="34"/>
    <w:qFormat/>
    <w:rsid w:val="00356FD9"/>
    <w:pPr>
      <w:ind w:left="720"/>
      <w:contextualSpacing/>
    </w:pPr>
  </w:style>
  <w:style w:type="paragraph" w:styleId="Puslapioinaostekstas">
    <w:name w:val="footnote text"/>
    <w:aliases w:val="Schriftart: 9 pt,Schriftart: 10 pt,Schriftart: 8 pt,WB-Fußnotentext,FoodNote,ft,Footnote text,Footnote Text Char Char,Footnote Text Char1 Char Char,Footnote Text Char Char Char Char,fn,f,Char,Voetnoottekst Char,Footnote,Fußnote"/>
    <w:basedOn w:val="prastasis"/>
    <w:link w:val="PuslapioinaostekstasDiagrama"/>
    <w:uiPriority w:val="99"/>
    <w:unhideWhenUsed/>
    <w:qFormat/>
    <w:rsid w:val="000C61A7"/>
    <w:pPr>
      <w:spacing w:after="0" w:line="240" w:lineRule="auto"/>
    </w:pPr>
    <w:rPr>
      <w:sz w:val="20"/>
      <w:szCs w:val="20"/>
    </w:rPr>
  </w:style>
  <w:style w:type="character" w:customStyle="1" w:styleId="PuslapioinaostekstasDiagrama">
    <w:name w:val="Puslapio išnašos tekstas Diagrama"/>
    <w:aliases w:val="Schriftart: 9 pt Diagrama,Schriftart: 10 pt Diagrama,Schriftart: 8 pt Diagrama,WB-Fußnotentext Diagrama,FoodNote Diagrama,ft Diagrama,Footnote text Diagrama,Footnote Text Char Char Diagrama,fn Diagrama,f Diagrama"/>
    <w:basedOn w:val="Numatytasispastraiposriftas"/>
    <w:link w:val="Puslapioinaostekstas"/>
    <w:uiPriority w:val="99"/>
    <w:rsid w:val="000C61A7"/>
    <w:rPr>
      <w:sz w:val="20"/>
      <w:szCs w:val="20"/>
    </w:rPr>
  </w:style>
  <w:style w:type="character" w:styleId="Puslapioinaosnuoroda">
    <w:name w:val="footnote reference"/>
    <w:aliases w:val="Footnote Reference Superscript,EN Footnote Reference,number,SUPERS,• Isnasos nuoroda,BVI fnr,Footnote symbol,Footnote Reference Number,Footnote anchor,Times 10 Point,Exposant 3 Point,Footnote reference number,Voetnootverwijzing"/>
    <w:basedOn w:val="Numatytasispastraiposriftas"/>
    <w:link w:val="SUPERSChar"/>
    <w:uiPriority w:val="99"/>
    <w:unhideWhenUsed/>
    <w:qFormat/>
    <w:rsid w:val="000C61A7"/>
    <w:rPr>
      <w:vertAlign w:val="superscript"/>
    </w:rPr>
  </w:style>
  <w:style w:type="table" w:customStyle="1" w:styleId="Lentelstinklelis1">
    <w:name w:val="Lentelės tinklelis1"/>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59"/>
    <w:unhideWhenUsed/>
    <w:rsid w:val="0039467C"/>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E21B2C"/>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
    <w:name w:val="SUPERS Char"/>
    <w:aliases w:val="EN Footnote Reference Char"/>
    <w:basedOn w:val="prastasis"/>
    <w:link w:val="Puslapioinaosnuoroda"/>
    <w:uiPriority w:val="99"/>
    <w:rsid w:val="00E21B2C"/>
    <w:pPr>
      <w:spacing w:after="160" w:line="240" w:lineRule="exact"/>
    </w:pPr>
    <w:rPr>
      <w:vertAlign w:val="superscript"/>
    </w:rPr>
  </w:style>
  <w:style w:type="table" w:customStyle="1" w:styleId="Lentelstinklelis4">
    <w:name w:val="Lentelės tinklelis4"/>
    <w:basedOn w:val="prastojilentel"/>
    <w:next w:val="Lentelstinklelis"/>
    <w:uiPriority w:val="59"/>
    <w:unhideWhenUsed/>
    <w:rsid w:val="001E7CA5"/>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uiPriority w:val="59"/>
    <w:unhideWhenUsed/>
    <w:rsid w:val="001E7CA5"/>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59"/>
    <w:unhideWhenUsed/>
    <w:rsid w:val="00747258"/>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uiPriority w:val="59"/>
    <w:unhideWhenUsed/>
    <w:rsid w:val="00476AD0"/>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uiPriority w:val="59"/>
    <w:unhideWhenUsed/>
    <w:rsid w:val="00A3002D"/>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rsid w:val="00A3002D"/>
  </w:style>
  <w:style w:type="table" w:customStyle="1" w:styleId="Lentelstinklelis8">
    <w:name w:val="Lentelės tinklelis8"/>
    <w:basedOn w:val="prastojilentel"/>
    <w:next w:val="Lentelstinklelis"/>
    <w:uiPriority w:val="59"/>
    <w:unhideWhenUsed/>
    <w:rsid w:val="00522DE6"/>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9">
    <w:name w:val="Lentelės tinklelis9"/>
    <w:basedOn w:val="prastojilentel"/>
    <w:next w:val="Lentelstinklelis"/>
    <w:uiPriority w:val="59"/>
    <w:unhideWhenUsed/>
    <w:rsid w:val="00173243"/>
    <w:pPr>
      <w:spacing w:after="0" w:line="240" w:lineRule="auto"/>
    </w:pPr>
    <w:rPr>
      <w:rFonts w:asciiTheme="minorHAnsi" w:hAnsiTheme="minorHAnsi"/>
      <w:sz w:val="22"/>
      <w:lang w:eastAsia="lt-LT" w:bidi="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Landscape">
    <w:name w:val="HeaderLandscape"/>
    <w:basedOn w:val="prastasis"/>
    <w:rsid w:val="00AD6ED8"/>
    <w:pPr>
      <w:tabs>
        <w:tab w:val="center" w:pos="7285"/>
        <w:tab w:val="right" w:pos="14003"/>
      </w:tabs>
      <w:spacing w:after="120" w:line="240" w:lineRule="auto"/>
      <w:jc w:val="both"/>
    </w:pPr>
    <w:rPr>
      <w:rFonts w:cs="Times New Roman"/>
      <w:lang w:eastAsia="lt-LT" w:bidi="lt-LT"/>
    </w:rPr>
  </w:style>
  <w:style w:type="paragraph" w:customStyle="1" w:styleId="Point0">
    <w:name w:val="Point 0"/>
    <w:basedOn w:val="prastasis"/>
    <w:rsid w:val="00B72E48"/>
    <w:pPr>
      <w:spacing w:before="120" w:after="120" w:line="240" w:lineRule="auto"/>
      <w:ind w:left="850" w:hanging="850"/>
      <w:jc w:val="both"/>
    </w:pPr>
    <w:rPr>
      <w:rFonts w:cs="Times New Roman"/>
      <w:lang w:eastAsia="lt-LT" w:bidi="lt-LT"/>
    </w:rPr>
  </w:style>
  <w:style w:type="paragraph" w:customStyle="1" w:styleId="Point0number">
    <w:name w:val="Point 0 (number)"/>
    <w:basedOn w:val="prastasis"/>
    <w:rsid w:val="00336526"/>
    <w:pPr>
      <w:numPr>
        <w:numId w:val="1"/>
      </w:numPr>
      <w:spacing w:before="120" w:after="120" w:line="240" w:lineRule="auto"/>
      <w:jc w:val="both"/>
    </w:pPr>
    <w:rPr>
      <w:rFonts w:cs="Times New Roman"/>
      <w:lang w:eastAsia="lt-LT" w:bidi="lt-LT"/>
    </w:rPr>
  </w:style>
  <w:style w:type="paragraph" w:customStyle="1" w:styleId="Point1number">
    <w:name w:val="Point 1 (number)"/>
    <w:basedOn w:val="prastasis"/>
    <w:rsid w:val="00336526"/>
    <w:pPr>
      <w:numPr>
        <w:ilvl w:val="2"/>
        <w:numId w:val="1"/>
      </w:numPr>
      <w:spacing w:before="120" w:after="120" w:line="240" w:lineRule="auto"/>
      <w:jc w:val="both"/>
    </w:pPr>
    <w:rPr>
      <w:rFonts w:cs="Times New Roman"/>
      <w:lang w:eastAsia="lt-LT" w:bidi="lt-LT"/>
    </w:rPr>
  </w:style>
  <w:style w:type="paragraph" w:customStyle="1" w:styleId="Point2number">
    <w:name w:val="Point 2 (number)"/>
    <w:basedOn w:val="prastasis"/>
    <w:rsid w:val="00336526"/>
    <w:pPr>
      <w:numPr>
        <w:ilvl w:val="4"/>
        <w:numId w:val="1"/>
      </w:numPr>
      <w:spacing w:before="120" w:after="120" w:line="240" w:lineRule="auto"/>
      <w:jc w:val="both"/>
    </w:pPr>
    <w:rPr>
      <w:rFonts w:cs="Times New Roman"/>
      <w:lang w:eastAsia="lt-LT" w:bidi="lt-LT"/>
    </w:rPr>
  </w:style>
  <w:style w:type="paragraph" w:customStyle="1" w:styleId="Point3number">
    <w:name w:val="Point 3 (number)"/>
    <w:basedOn w:val="prastasis"/>
    <w:rsid w:val="00336526"/>
    <w:pPr>
      <w:numPr>
        <w:ilvl w:val="6"/>
        <w:numId w:val="1"/>
      </w:numPr>
      <w:spacing w:before="120" w:after="120" w:line="240" w:lineRule="auto"/>
      <w:jc w:val="both"/>
    </w:pPr>
    <w:rPr>
      <w:rFonts w:cs="Times New Roman"/>
      <w:lang w:eastAsia="lt-LT" w:bidi="lt-LT"/>
    </w:rPr>
  </w:style>
  <w:style w:type="paragraph" w:customStyle="1" w:styleId="Point0letter">
    <w:name w:val="Point 0 (letter)"/>
    <w:basedOn w:val="prastasis"/>
    <w:rsid w:val="00336526"/>
    <w:pPr>
      <w:numPr>
        <w:ilvl w:val="1"/>
        <w:numId w:val="1"/>
      </w:numPr>
      <w:spacing w:before="120" w:after="120" w:line="240" w:lineRule="auto"/>
      <w:jc w:val="both"/>
    </w:pPr>
    <w:rPr>
      <w:rFonts w:cs="Times New Roman"/>
      <w:lang w:eastAsia="lt-LT" w:bidi="lt-LT"/>
    </w:rPr>
  </w:style>
  <w:style w:type="paragraph" w:customStyle="1" w:styleId="Point1letter">
    <w:name w:val="Point 1 (letter)"/>
    <w:basedOn w:val="prastasis"/>
    <w:rsid w:val="00336526"/>
    <w:pPr>
      <w:numPr>
        <w:ilvl w:val="3"/>
        <w:numId w:val="1"/>
      </w:numPr>
      <w:tabs>
        <w:tab w:val="clear" w:pos="567"/>
        <w:tab w:val="num" w:pos="1417"/>
      </w:tabs>
      <w:spacing w:before="120" w:after="120" w:line="240" w:lineRule="auto"/>
      <w:ind w:left="1417"/>
      <w:jc w:val="both"/>
    </w:pPr>
    <w:rPr>
      <w:rFonts w:cs="Times New Roman"/>
      <w:lang w:eastAsia="lt-LT" w:bidi="lt-LT"/>
    </w:rPr>
  </w:style>
  <w:style w:type="paragraph" w:customStyle="1" w:styleId="Point2letter">
    <w:name w:val="Point 2 (letter)"/>
    <w:basedOn w:val="prastasis"/>
    <w:rsid w:val="00336526"/>
    <w:pPr>
      <w:numPr>
        <w:ilvl w:val="5"/>
        <w:numId w:val="1"/>
      </w:numPr>
      <w:spacing w:before="120" w:after="120" w:line="240" w:lineRule="auto"/>
      <w:jc w:val="both"/>
    </w:pPr>
    <w:rPr>
      <w:rFonts w:cs="Times New Roman"/>
      <w:lang w:eastAsia="lt-LT" w:bidi="lt-LT"/>
    </w:rPr>
  </w:style>
  <w:style w:type="paragraph" w:customStyle="1" w:styleId="Point3letter">
    <w:name w:val="Point 3 (letter)"/>
    <w:basedOn w:val="prastasis"/>
    <w:rsid w:val="00336526"/>
    <w:pPr>
      <w:numPr>
        <w:ilvl w:val="7"/>
        <w:numId w:val="1"/>
      </w:numPr>
      <w:spacing w:before="120" w:after="120" w:line="240" w:lineRule="auto"/>
      <w:jc w:val="both"/>
    </w:pPr>
    <w:rPr>
      <w:rFonts w:cs="Times New Roman"/>
      <w:lang w:eastAsia="lt-LT" w:bidi="lt-LT"/>
    </w:rPr>
  </w:style>
  <w:style w:type="paragraph" w:customStyle="1" w:styleId="Point4letter">
    <w:name w:val="Point 4 (letter)"/>
    <w:basedOn w:val="prastasis"/>
    <w:rsid w:val="00336526"/>
    <w:pPr>
      <w:numPr>
        <w:ilvl w:val="8"/>
        <w:numId w:val="1"/>
      </w:numPr>
      <w:spacing w:before="120" w:after="120" w:line="240" w:lineRule="auto"/>
      <w:jc w:val="both"/>
    </w:pPr>
    <w:rPr>
      <w:rFonts w:cs="Times New Roman"/>
      <w:lang w:eastAsia="lt-LT" w:bidi="lt-LT"/>
    </w:rPr>
  </w:style>
  <w:style w:type="paragraph" w:customStyle="1" w:styleId="Default">
    <w:name w:val="Default"/>
    <w:rsid w:val="00CF684C"/>
    <w:pPr>
      <w:autoSpaceDE w:val="0"/>
      <w:autoSpaceDN w:val="0"/>
      <w:adjustRightInd w:val="0"/>
      <w:spacing w:after="0" w:line="240" w:lineRule="auto"/>
    </w:pPr>
    <w:rPr>
      <w:rFonts w:cs="Times New Roman"/>
      <w:color w:val="000000"/>
      <w:szCs w:val="24"/>
    </w:rPr>
  </w:style>
  <w:style w:type="paragraph" w:styleId="prastasiniatinklio">
    <w:name w:val="Normal (Web)"/>
    <w:basedOn w:val="prastasis"/>
    <w:uiPriority w:val="99"/>
    <w:unhideWhenUsed/>
    <w:rsid w:val="006C416C"/>
    <w:pPr>
      <w:spacing w:before="100" w:beforeAutospacing="1" w:after="100" w:afterAutospacing="1" w:line="240" w:lineRule="auto"/>
    </w:pPr>
    <w:rPr>
      <w:rFonts w:eastAsia="Times New Roman" w:cs="Times New Roman"/>
      <w:szCs w:val="24"/>
      <w:lang w:eastAsia="lt-LT"/>
    </w:rPr>
  </w:style>
  <w:style w:type="paragraph" w:customStyle="1" w:styleId="ManualNumPar1">
    <w:name w:val="Manual NumPar 1"/>
    <w:basedOn w:val="prastasis"/>
    <w:next w:val="prastasis"/>
    <w:rsid w:val="00991AB5"/>
    <w:pPr>
      <w:spacing w:before="120" w:after="120" w:line="240" w:lineRule="auto"/>
      <w:ind w:left="850" w:hanging="850"/>
      <w:jc w:val="both"/>
    </w:pPr>
    <w:rPr>
      <w:rFonts w:cs="Times New Roman"/>
      <w:lang w:eastAsia="lt-LT" w:bidi="lt-LT"/>
    </w:rPr>
  </w:style>
  <w:style w:type="paragraph" w:customStyle="1" w:styleId="Pagrindinispaprastastekstas">
    <w:name w:val="• Pagrindinis paprastas tekstas"/>
    <w:basedOn w:val="prastasis"/>
    <w:qFormat/>
    <w:rsid w:val="00192446"/>
    <w:pPr>
      <w:spacing w:after="0" w:line="240" w:lineRule="auto"/>
      <w:jc w:val="both"/>
    </w:pPr>
    <w:rPr>
      <w:rFonts w:asciiTheme="majorHAnsi" w:eastAsia="Times New Roman" w:hAnsiTheme="majorHAnsi" w:cs="Times New Roman"/>
      <w:sz w:val="22"/>
      <w:szCs w:val="24"/>
    </w:rPr>
  </w:style>
  <w:style w:type="character" w:customStyle="1" w:styleId="st">
    <w:name w:val="st"/>
    <w:basedOn w:val="Numatytasispastraiposriftas"/>
    <w:rsid w:val="008124FC"/>
  </w:style>
  <w:style w:type="character" w:customStyle="1" w:styleId="SraopastraipaDiagrama">
    <w:name w:val="Sąrašo pastraipa Diagrama"/>
    <w:aliases w:val="Teksto skyrius Diagrama,ERP-List Paragraph Diagrama,List Paragraph11 Diagrama,Bullet EY Diagrama,List Paragraph1 Diagrama,Dot pt Diagrama,F5 List Paragraph Diagrama,No Spacing1 Diagrama,List Paragraph Char Char Char Diagrama"/>
    <w:link w:val="Sraopastraipa"/>
    <w:uiPriority w:val="34"/>
    <w:qFormat/>
    <w:locked/>
    <w:rsid w:val="002F0AD5"/>
  </w:style>
  <w:style w:type="character" w:customStyle="1" w:styleId="Antrat1Diagrama">
    <w:name w:val="Antraštė 1 Diagrama"/>
    <w:basedOn w:val="Numatytasispastraiposriftas"/>
    <w:link w:val="Antrat1"/>
    <w:uiPriority w:val="9"/>
    <w:rsid w:val="00964CDB"/>
    <w:rPr>
      <w:rFonts w:asciiTheme="majorHAnsi" w:eastAsiaTheme="majorEastAsia" w:hAnsiTheme="majorHAnsi" w:cstheme="majorBidi"/>
      <w:b/>
      <w:bCs/>
      <w:caps/>
      <w:color w:val="365F91" w:themeColor="accent1" w:themeShade="BF"/>
      <w:sz w:val="28"/>
      <w:szCs w:val="28"/>
    </w:rPr>
  </w:style>
  <w:style w:type="character" w:styleId="Hipersaitas">
    <w:name w:val="Hyperlink"/>
    <w:basedOn w:val="Numatytasispastraiposriftas"/>
    <w:uiPriority w:val="99"/>
    <w:unhideWhenUsed/>
    <w:rsid w:val="00FE2852"/>
    <w:rPr>
      <w:color w:val="0000FF" w:themeColor="hyperlink"/>
      <w:u w:val="single"/>
    </w:rPr>
  </w:style>
  <w:style w:type="character" w:customStyle="1" w:styleId="PuslapioinaostekstasDiagrama1">
    <w:name w:val="Puslapio išnašos tekstas Diagrama1"/>
    <w:basedOn w:val="Numatytasispastraiposriftas"/>
    <w:uiPriority w:val="99"/>
    <w:semiHidden/>
    <w:rsid w:val="00FE2852"/>
    <w:rPr>
      <w:rFonts w:ascii="Times New Roman" w:hAnsi="Times New Roman"/>
      <w:sz w:val="20"/>
      <w:szCs w:val="20"/>
    </w:rPr>
  </w:style>
  <w:style w:type="paragraph" w:styleId="HTMLiankstoformatuotas">
    <w:name w:val="HTML Preformatted"/>
    <w:basedOn w:val="prastasis"/>
    <w:link w:val="HTMLiankstoformatuotasDiagrama"/>
    <w:uiPriority w:val="99"/>
    <w:semiHidden/>
    <w:unhideWhenUsed/>
    <w:rsid w:val="00FE28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semiHidden/>
    <w:rsid w:val="00FE2852"/>
    <w:rPr>
      <w:rFonts w:ascii="Courier New" w:eastAsia="Times New Roman" w:hAnsi="Courier New" w:cs="Courier New"/>
      <w:sz w:val="20"/>
      <w:szCs w:val="20"/>
      <w:lang w:eastAsia="lt-LT"/>
    </w:rPr>
  </w:style>
  <w:style w:type="character" w:customStyle="1" w:styleId="tlid-translation">
    <w:name w:val="tlid-translation"/>
    <w:basedOn w:val="Numatytasispastraiposriftas"/>
    <w:rsid w:val="00FE2852"/>
  </w:style>
  <w:style w:type="table" w:customStyle="1" w:styleId="Lentelstinklelis10">
    <w:name w:val="Lentelės tinklelis10"/>
    <w:basedOn w:val="prastojilentel"/>
    <w:next w:val="Lentelstinklelis"/>
    <w:uiPriority w:val="59"/>
    <w:rsid w:val="00035E44"/>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9750A4"/>
    <w:rPr>
      <w:rFonts w:asciiTheme="majorHAnsi" w:eastAsiaTheme="majorEastAsia" w:hAnsiTheme="majorHAnsi" w:cstheme="majorBidi"/>
      <w:b/>
      <w:bCs/>
      <w:color w:val="4F81BD" w:themeColor="accent1"/>
      <w:sz w:val="26"/>
      <w:szCs w:val="26"/>
    </w:rPr>
  </w:style>
  <w:style w:type="paragraph" w:styleId="Turinioantrat">
    <w:name w:val="TOC Heading"/>
    <w:basedOn w:val="Antrat1"/>
    <w:next w:val="prastasis"/>
    <w:uiPriority w:val="39"/>
    <w:semiHidden/>
    <w:unhideWhenUsed/>
    <w:qFormat/>
    <w:rsid w:val="00636181"/>
    <w:pPr>
      <w:outlineLvl w:val="9"/>
    </w:pPr>
    <w:rPr>
      <w:lang w:eastAsia="lt-LT"/>
    </w:rPr>
  </w:style>
  <w:style w:type="paragraph" w:styleId="Turinys1">
    <w:name w:val="toc 1"/>
    <w:basedOn w:val="prastasis"/>
    <w:next w:val="prastasis"/>
    <w:autoRedefine/>
    <w:uiPriority w:val="39"/>
    <w:unhideWhenUsed/>
    <w:rsid w:val="0031600C"/>
    <w:pPr>
      <w:tabs>
        <w:tab w:val="left" w:pos="440"/>
        <w:tab w:val="right" w:leader="dot" w:pos="9628"/>
      </w:tabs>
      <w:spacing w:after="0" w:line="240" w:lineRule="auto"/>
    </w:pPr>
  </w:style>
  <w:style w:type="paragraph" w:styleId="Turinys2">
    <w:name w:val="toc 2"/>
    <w:basedOn w:val="prastasis"/>
    <w:next w:val="prastasis"/>
    <w:autoRedefine/>
    <w:uiPriority w:val="39"/>
    <w:unhideWhenUsed/>
    <w:rsid w:val="008E01CB"/>
    <w:pPr>
      <w:tabs>
        <w:tab w:val="right" w:leader="dot" w:pos="9628"/>
      </w:tabs>
      <w:spacing w:after="100"/>
      <w:ind w:left="240"/>
    </w:pPr>
    <w:rPr>
      <w:noProof/>
      <w:sz w:val="20"/>
      <w:szCs w:val="20"/>
    </w:rPr>
  </w:style>
  <w:style w:type="character" w:customStyle="1" w:styleId="normaltextrun">
    <w:name w:val="normaltextrun"/>
    <w:basedOn w:val="Numatytasispastraiposriftas"/>
    <w:rsid w:val="00040FD7"/>
  </w:style>
  <w:style w:type="character" w:customStyle="1" w:styleId="eop">
    <w:name w:val="eop"/>
    <w:basedOn w:val="Numatytasispastraiposriftas"/>
    <w:rsid w:val="00040FD7"/>
  </w:style>
  <w:style w:type="table" w:customStyle="1" w:styleId="Lentelstinklelis12">
    <w:name w:val="Lentelės tinklelis12"/>
    <w:basedOn w:val="prastojilentel"/>
    <w:next w:val="Lentelstinklelis"/>
    <w:uiPriority w:val="59"/>
    <w:rsid w:val="00C74600"/>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next w:val="prastasis"/>
    <w:link w:val="PaantratDiagrama"/>
    <w:uiPriority w:val="11"/>
    <w:qFormat/>
    <w:rsid w:val="006600EE"/>
    <w:pPr>
      <w:numPr>
        <w:ilvl w:val="1"/>
      </w:numPr>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uiPriority w:val="11"/>
    <w:rsid w:val="006600EE"/>
    <w:rPr>
      <w:rFonts w:asciiTheme="majorHAnsi" w:eastAsiaTheme="majorEastAsia" w:hAnsiTheme="majorHAnsi" w:cstheme="majorBidi"/>
      <w:i/>
      <w:iCs/>
      <w:color w:val="4F81BD" w:themeColor="accent1"/>
      <w:spacing w:val="15"/>
      <w:szCs w:val="24"/>
    </w:rPr>
  </w:style>
  <w:style w:type="character" w:customStyle="1" w:styleId="Antrat4Diagrama">
    <w:name w:val="Antraštė 4 Diagrama"/>
    <w:basedOn w:val="Numatytasispastraiposriftas"/>
    <w:link w:val="Antrat4"/>
    <w:uiPriority w:val="9"/>
    <w:rsid w:val="006600EE"/>
    <w:rPr>
      <w:rFonts w:asciiTheme="majorHAnsi" w:eastAsiaTheme="majorEastAsia" w:hAnsiTheme="majorHAnsi" w:cstheme="majorBidi"/>
      <w:b/>
      <w:bCs/>
      <w:i/>
      <w:iCs/>
      <w:color w:val="4F81BD" w:themeColor="accent1"/>
    </w:rPr>
  </w:style>
  <w:style w:type="character" w:styleId="Rykuspabraukimas">
    <w:name w:val="Intense Emphasis"/>
    <w:basedOn w:val="Numatytasispastraiposriftas"/>
    <w:uiPriority w:val="21"/>
    <w:qFormat/>
    <w:rsid w:val="00C81A69"/>
    <w:rPr>
      <w:b/>
      <w:bCs/>
      <w:color w:val="1F497D" w:themeColor="text2"/>
    </w:rPr>
  </w:style>
  <w:style w:type="paragraph" w:customStyle="1" w:styleId="Stilius1">
    <w:name w:val="Stilius1"/>
    <w:basedOn w:val="Antrats"/>
    <w:next w:val="Antrat4"/>
    <w:link w:val="Stilius1Diagrama"/>
    <w:qFormat/>
    <w:rsid w:val="00F538D0"/>
    <w:rPr>
      <w:b/>
      <w:sz w:val="24"/>
    </w:rPr>
  </w:style>
  <w:style w:type="paragraph" w:customStyle="1" w:styleId="FourierSeries">
    <w:name w:val="Fourier Series"/>
    <w:rsid w:val="00F538D0"/>
    <w:rPr>
      <w:rFonts w:asciiTheme="minorHAnsi" w:eastAsiaTheme="minorEastAsia" w:hAnsiTheme="minorHAnsi"/>
      <w:sz w:val="22"/>
      <w:lang w:eastAsia="lt-LT"/>
    </w:rPr>
  </w:style>
  <w:style w:type="character" w:customStyle="1" w:styleId="Stilius1Diagrama">
    <w:name w:val="Stilius1 Diagrama"/>
    <w:basedOn w:val="AntratsDiagrama"/>
    <w:link w:val="Stilius1"/>
    <w:rsid w:val="00F538D0"/>
    <w:rPr>
      <w:b/>
      <w:i/>
      <w:color w:val="1F497D" w:themeColor="text2"/>
      <w:sz w:val="22"/>
    </w:rPr>
  </w:style>
  <w:style w:type="table" w:customStyle="1" w:styleId="Lentelstinklelis13">
    <w:name w:val="Lentelės tinklelis13"/>
    <w:basedOn w:val="prastojilentel"/>
    <w:next w:val="Lentelstinklelis"/>
    <w:uiPriority w:val="59"/>
    <w:rsid w:val="007F6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59"/>
    <w:rsid w:val="00631A38"/>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5">
    <w:name w:val="Lentelės tinklelis15"/>
    <w:basedOn w:val="prastojilentel"/>
    <w:next w:val="Lentelstinklelis"/>
    <w:uiPriority w:val="59"/>
    <w:rsid w:val="008F2A82"/>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6">
    <w:name w:val="Lentelės tinklelis16"/>
    <w:basedOn w:val="prastojilentel"/>
    <w:next w:val="Lentelstinklelis"/>
    <w:uiPriority w:val="59"/>
    <w:rsid w:val="0021211C"/>
    <w:rPr>
      <w:rFonts w:asciiTheme="minorHAnsi" w:hAnsiTheme="minorHAnsi"/>
      <w:sz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basedOn w:val="prastojilentel"/>
    <w:next w:val="Lentelstinklelis"/>
    <w:uiPriority w:val="59"/>
    <w:rsid w:val="009323E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8">
    <w:name w:val="Lentelės tinklelis18"/>
    <w:basedOn w:val="prastojilentel"/>
    <w:next w:val="Lentelstinklelis"/>
    <w:uiPriority w:val="59"/>
    <w:rsid w:val="004B680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9">
    <w:name w:val="Lentelės tinklelis19"/>
    <w:basedOn w:val="prastojilentel"/>
    <w:next w:val="Lentelstinklelis"/>
    <w:uiPriority w:val="59"/>
    <w:rsid w:val="002F76B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59"/>
    <w:rsid w:val="004540B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59"/>
    <w:rsid w:val="00FD4C2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
    <w:name w:val="Lentelės tinklelis22"/>
    <w:basedOn w:val="prastojilentel"/>
    <w:next w:val="Lentelstinklelis"/>
    <w:uiPriority w:val="59"/>
    <w:rsid w:val="00C16649"/>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3">
    <w:name w:val="Lentelės tinklelis23"/>
    <w:basedOn w:val="prastojilentel"/>
    <w:next w:val="Lentelstinklelis"/>
    <w:uiPriority w:val="59"/>
    <w:rsid w:val="00F0112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4">
    <w:name w:val="Lentelės tinklelis24"/>
    <w:basedOn w:val="prastojilentel"/>
    <w:next w:val="Lentelstinklelis"/>
    <w:uiPriority w:val="59"/>
    <w:rsid w:val="00F101E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5">
    <w:name w:val="Lentelės tinklelis25"/>
    <w:basedOn w:val="prastojilentel"/>
    <w:next w:val="Lentelstinklelis"/>
    <w:uiPriority w:val="59"/>
    <w:rsid w:val="00695561"/>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6">
    <w:name w:val="Lentelės tinklelis26"/>
    <w:basedOn w:val="prastojilentel"/>
    <w:next w:val="Lentelstinklelis"/>
    <w:uiPriority w:val="59"/>
    <w:rsid w:val="00C92BB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7">
    <w:name w:val="Lentelės tinklelis27"/>
    <w:basedOn w:val="prastojilentel"/>
    <w:next w:val="Lentelstinklelis"/>
    <w:uiPriority w:val="59"/>
    <w:rsid w:val="00E053E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8">
    <w:name w:val="Lentelės tinklelis28"/>
    <w:basedOn w:val="prastojilentel"/>
    <w:next w:val="Lentelstinklelis"/>
    <w:uiPriority w:val="59"/>
    <w:rsid w:val="0082031A"/>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9">
    <w:name w:val="Lentelės tinklelis29"/>
    <w:basedOn w:val="prastojilentel"/>
    <w:next w:val="Lentelstinklelis"/>
    <w:uiPriority w:val="59"/>
    <w:rsid w:val="00041C9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0">
    <w:name w:val="Lentelės tinklelis30"/>
    <w:basedOn w:val="prastojilentel"/>
    <w:next w:val="Lentelstinklelis"/>
    <w:uiPriority w:val="59"/>
    <w:rsid w:val="006242C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2">
    <w:name w:val="Lentelės tinklelis32"/>
    <w:basedOn w:val="prastojilentel"/>
    <w:next w:val="Lentelstinklelis"/>
    <w:uiPriority w:val="59"/>
    <w:rsid w:val="00834F2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3">
    <w:name w:val="Lentelės tinklelis33"/>
    <w:basedOn w:val="prastojilentel"/>
    <w:next w:val="Lentelstinklelis"/>
    <w:uiPriority w:val="59"/>
    <w:rsid w:val="00F053B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4">
    <w:name w:val="Lentelės tinklelis34"/>
    <w:basedOn w:val="prastojilentel"/>
    <w:next w:val="Lentelstinklelis"/>
    <w:uiPriority w:val="59"/>
    <w:rsid w:val="00E4417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5">
    <w:name w:val="Lentelės tinklelis35"/>
    <w:basedOn w:val="prastojilentel"/>
    <w:next w:val="Lentelstinklelis"/>
    <w:uiPriority w:val="59"/>
    <w:rsid w:val="00592B0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6">
    <w:name w:val="Lentelės tinklelis36"/>
    <w:basedOn w:val="prastojilentel"/>
    <w:next w:val="Lentelstinklelis"/>
    <w:uiPriority w:val="59"/>
    <w:rsid w:val="004E51D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7">
    <w:name w:val="Lentelės tinklelis37"/>
    <w:basedOn w:val="prastojilentel"/>
    <w:next w:val="Lentelstinklelis"/>
    <w:uiPriority w:val="59"/>
    <w:rsid w:val="004E51DE"/>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8">
    <w:name w:val="Lentelės tinklelis38"/>
    <w:basedOn w:val="prastojilentel"/>
    <w:next w:val="Lentelstinklelis"/>
    <w:uiPriority w:val="59"/>
    <w:rsid w:val="00696DF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9">
    <w:name w:val="Lentelės tinklelis39"/>
    <w:basedOn w:val="prastojilentel"/>
    <w:next w:val="Lentelstinklelis"/>
    <w:uiPriority w:val="59"/>
    <w:rsid w:val="0035259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0">
    <w:name w:val="Lentelės tinklelis40"/>
    <w:basedOn w:val="prastojilentel"/>
    <w:next w:val="Lentelstinklelis"/>
    <w:uiPriority w:val="59"/>
    <w:rsid w:val="004B6ADD"/>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1">
    <w:name w:val="Lentelės tinklelis41"/>
    <w:basedOn w:val="prastojilentel"/>
    <w:next w:val="Lentelstinklelis"/>
    <w:uiPriority w:val="59"/>
    <w:rsid w:val="002D06C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2">
    <w:name w:val="Lentelės tinklelis42"/>
    <w:basedOn w:val="prastojilentel"/>
    <w:next w:val="Lentelstinklelis"/>
    <w:uiPriority w:val="59"/>
    <w:rsid w:val="006368E3"/>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3">
    <w:name w:val="Lentelės tinklelis43"/>
    <w:basedOn w:val="prastojilentel"/>
    <w:next w:val="Lentelstinklelis"/>
    <w:uiPriority w:val="59"/>
    <w:rsid w:val="0088005B"/>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4">
    <w:name w:val="Lentelės tinklelis44"/>
    <w:basedOn w:val="prastojilentel"/>
    <w:next w:val="Lentelstinklelis"/>
    <w:uiPriority w:val="59"/>
    <w:rsid w:val="00600D38"/>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4746F9"/>
    <w:rPr>
      <w:color w:val="800080" w:themeColor="followedHyperlink"/>
      <w:u w:val="single"/>
    </w:rPr>
  </w:style>
  <w:style w:type="character" w:customStyle="1" w:styleId="msoins0">
    <w:name w:val="msoins"/>
    <w:basedOn w:val="Numatytasispastraiposriftas"/>
    <w:rsid w:val="00C731F4"/>
  </w:style>
  <w:style w:type="character" w:customStyle="1" w:styleId="Antrat3Diagrama">
    <w:name w:val="Antraštė 3 Diagrama"/>
    <w:basedOn w:val="Numatytasispastraiposriftas"/>
    <w:link w:val="Antrat3"/>
    <w:uiPriority w:val="9"/>
    <w:rsid w:val="00FA6A41"/>
    <w:rPr>
      <w:rFonts w:asciiTheme="majorHAnsi" w:eastAsiaTheme="majorEastAsia" w:hAnsiTheme="majorHAnsi" w:cstheme="majorBidi"/>
      <w:color w:val="243F60" w:themeColor="accent1" w:themeShade="7F"/>
      <w:szCs w:val="24"/>
    </w:rPr>
  </w:style>
  <w:style w:type="paragraph" w:styleId="Pataisymai">
    <w:name w:val="Revision"/>
    <w:hidden/>
    <w:uiPriority w:val="99"/>
    <w:semiHidden/>
    <w:rsid w:val="00B90153"/>
    <w:pPr>
      <w:spacing w:after="0" w:line="240" w:lineRule="auto"/>
    </w:pPr>
  </w:style>
  <w:style w:type="character" w:customStyle="1" w:styleId="markedcontent">
    <w:name w:val="markedcontent"/>
    <w:basedOn w:val="Numatytasispastraiposriftas"/>
    <w:rsid w:val="009C33A5"/>
    <w:rPr>
      <w:rFonts w:cs="Times New Roman"/>
    </w:rPr>
  </w:style>
  <w:style w:type="character" w:customStyle="1" w:styleId="muxgbd">
    <w:name w:val="muxgbd"/>
    <w:basedOn w:val="Numatytasispastraiposriftas"/>
    <w:rsid w:val="005A7794"/>
  </w:style>
  <w:style w:type="paragraph" w:styleId="Pagrindinistekstas">
    <w:name w:val="Body Text"/>
    <w:basedOn w:val="prastasis"/>
    <w:link w:val="PagrindinistekstasDiagrama"/>
    <w:uiPriority w:val="99"/>
    <w:qFormat/>
    <w:rsid w:val="005E14BB"/>
    <w:pPr>
      <w:widowControl w:val="0"/>
      <w:autoSpaceDE w:val="0"/>
      <w:autoSpaceDN w:val="0"/>
      <w:spacing w:after="0" w:line="240" w:lineRule="auto"/>
    </w:pPr>
    <w:rPr>
      <w:rFonts w:ascii="Cambria" w:eastAsia="Cambria" w:hAnsi="Cambria" w:cs="Cambria"/>
      <w:sz w:val="19"/>
      <w:szCs w:val="19"/>
    </w:rPr>
  </w:style>
  <w:style w:type="character" w:customStyle="1" w:styleId="PagrindinistekstasDiagrama">
    <w:name w:val="Pagrindinis tekstas Diagrama"/>
    <w:basedOn w:val="Numatytasispastraiposriftas"/>
    <w:link w:val="Pagrindinistekstas"/>
    <w:uiPriority w:val="99"/>
    <w:rsid w:val="005E14BB"/>
    <w:rPr>
      <w:rFonts w:ascii="Cambria" w:eastAsia="Cambria" w:hAnsi="Cambria" w:cs="Cambria"/>
      <w:sz w:val="19"/>
      <w:szCs w:val="19"/>
    </w:rPr>
  </w:style>
  <w:style w:type="character" w:customStyle="1" w:styleId="UnresolvedMention1">
    <w:name w:val="Unresolved Mention1"/>
    <w:basedOn w:val="Numatytasispastraiposriftas"/>
    <w:uiPriority w:val="99"/>
    <w:semiHidden/>
    <w:unhideWhenUsed/>
    <w:rsid w:val="00C76208"/>
    <w:rPr>
      <w:color w:val="605E5C"/>
      <w:shd w:val="clear" w:color="auto" w:fill="E1DFDD"/>
    </w:rPr>
  </w:style>
  <w:style w:type="character" w:styleId="Neapdorotaspaminjimas">
    <w:name w:val="Unresolved Mention"/>
    <w:basedOn w:val="Numatytasispastraiposriftas"/>
    <w:uiPriority w:val="99"/>
    <w:semiHidden/>
    <w:unhideWhenUsed/>
    <w:rsid w:val="00863C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96797">
      <w:bodyDiv w:val="1"/>
      <w:marLeft w:val="0"/>
      <w:marRight w:val="0"/>
      <w:marTop w:val="0"/>
      <w:marBottom w:val="0"/>
      <w:divBdr>
        <w:top w:val="none" w:sz="0" w:space="0" w:color="auto"/>
        <w:left w:val="none" w:sz="0" w:space="0" w:color="auto"/>
        <w:bottom w:val="none" w:sz="0" w:space="0" w:color="auto"/>
        <w:right w:val="none" w:sz="0" w:space="0" w:color="auto"/>
      </w:divBdr>
    </w:div>
    <w:div w:id="70198976">
      <w:bodyDiv w:val="1"/>
      <w:marLeft w:val="0"/>
      <w:marRight w:val="0"/>
      <w:marTop w:val="0"/>
      <w:marBottom w:val="0"/>
      <w:divBdr>
        <w:top w:val="none" w:sz="0" w:space="0" w:color="auto"/>
        <w:left w:val="none" w:sz="0" w:space="0" w:color="auto"/>
        <w:bottom w:val="none" w:sz="0" w:space="0" w:color="auto"/>
        <w:right w:val="none" w:sz="0" w:space="0" w:color="auto"/>
      </w:divBdr>
    </w:div>
    <w:div w:id="71321589">
      <w:bodyDiv w:val="1"/>
      <w:marLeft w:val="0"/>
      <w:marRight w:val="0"/>
      <w:marTop w:val="0"/>
      <w:marBottom w:val="0"/>
      <w:divBdr>
        <w:top w:val="none" w:sz="0" w:space="0" w:color="auto"/>
        <w:left w:val="none" w:sz="0" w:space="0" w:color="auto"/>
        <w:bottom w:val="none" w:sz="0" w:space="0" w:color="auto"/>
        <w:right w:val="none" w:sz="0" w:space="0" w:color="auto"/>
      </w:divBdr>
    </w:div>
    <w:div w:id="121192172">
      <w:bodyDiv w:val="1"/>
      <w:marLeft w:val="0"/>
      <w:marRight w:val="0"/>
      <w:marTop w:val="0"/>
      <w:marBottom w:val="0"/>
      <w:divBdr>
        <w:top w:val="none" w:sz="0" w:space="0" w:color="auto"/>
        <w:left w:val="none" w:sz="0" w:space="0" w:color="auto"/>
        <w:bottom w:val="none" w:sz="0" w:space="0" w:color="auto"/>
        <w:right w:val="none" w:sz="0" w:space="0" w:color="auto"/>
      </w:divBdr>
    </w:div>
    <w:div w:id="125513839">
      <w:bodyDiv w:val="1"/>
      <w:marLeft w:val="0"/>
      <w:marRight w:val="0"/>
      <w:marTop w:val="0"/>
      <w:marBottom w:val="0"/>
      <w:divBdr>
        <w:top w:val="none" w:sz="0" w:space="0" w:color="auto"/>
        <w:left w:val="none" w:sz="0" w:space="0" w:color="auto"/>
        <w:bottom w:val="none" w:sz="0" w:space="0" w:color="auto"/>
        <w:right w:val="none" w:sz="0" w:space="0" w:color="auto"/>
      </w:divBdr>
    </w:div>
    <w:div w:id="143470944">
      <w:bodyDiv w:val="1"/>
      <w:marLeft w:val="0"/>
      <w:marRight w:val="0"/>
      <w:marTop w:val="0"/>
      <w:marBottom w:val="0"/>
      <w:divBdr>
        <w:top w:val="none" w:sz="0" w:space="0" w:color="auto"/>
        <w:left w:val="none" w:sz="0" w:space="0" w:color="auto"/>
        <w:bottom w:val="none" w:sz="0" w:space="0" w:color="auto"/>
        <w:right w:val="none" w:sz="0" w:space="0" w:color="auto"/>
      </w:divBdr>
    </w:div>
    <w:div w:id="167256842">
      <w:bodyDiv w:val="1"/>
      <w:marLeft w:val="0"/>
      <w:marRight w:val="0"/>
      <w:marTop w:val="0"/>
      <w:marBottom w:val="0"/>
      <w:divBdr>
        <w:top w:val="none" w:sz="0" w:space="0" w:color="auto"/>
        <w:left w:val="none" w:sz="0" w:space="0" w:color="auto"/>
        <w:bottom w:val="none" w:sz="0" w:space="0" w:color="auto"/>
        <w:right w:val="none" w:sz="0" w:space="0" w:color="auto"/>
      </w:divBdr>
    </w:div>
    <w:div w:id="183205476">
      <w:bodyDiv w:val="1"/>
      <w:marLeft w:val="0"/>
      <w:marRight w:val="0"/>
      <w:marTop w:val="0"/>
      <w:marBottom w:val="0"/>
      <w:divBdr>
        <w:top w:val="none" w:sz="0" w:space="0" w:color="auto"/>
        <w:left w:val="none" w:sz="0" w:space="0" w:color="auto"/>
        <w:bottom w:val="none" w:sz="0" w:space="0" w:color="auto"/>
        <w:right w:val="none" w:sz="0" w:space="0" w:color="auto"/>
      </w:divBdr>
    </w:div>
    <w:div w:id="184712391">
      <w:bodyDiv w:val="1"/>
      <w:marLeft w:val="0"/>
      <w:marRight w:val="0"/>
      <w:marTop w:val="0"/>
      <w:marBottom w:val="0"/>
      <w:divBdr>
        <w:top w:val="none" w:sz="0" w:space="0" w:color="auto"/>
        <w:left w:val="none" w:sz="0" w:space="0" w:color="auto"/>
        <w:bottom w:val="none" w:sz="0" w:space="0" w:color="auto"/>
        <w:right w:val="none" w:sz="0" w:space="0" w:color="auto"/>
      </w:divBdr>
    </w:div>
    <w:div w:id="200018045">
      <w:bodyDiv w:val="1"/>
      <w:marLeft w:val="0"/>
      <w:marRight w:val="0"/>
      <w:marTop w:val="0"/>
      <w:marBottom w:val="0"/>
      <w:divBdr>
        <w:top w:val="none" w:sz="0" w:space="0" w:color="auto"/>
        <w:left w:val="none" w:sz="0" w:space="0" w:color="auto"/>
        <w:bottom w:val="none" w:sz="0" w:space="0" w:color="auto"/>
        <w:right w:val="none" w:sz="0" w:space="0" w:color="auto"/>
      </w:divBdr>
    </w:div>
    <w:div w:id="214633450">
      <w:bodyDiv w:val="1"/>
      <w:marLeft w:val="0"/>
      <w:marRight w:val="0"/>
      <w:marTop w:val="0"/>
      <w:marBottom w:val="0"/>
      <w:divBdr>
        <w:top w:val="none" w:sz="0" w:space="0" w:color="auto"/>
        <w:left w:val="none" w:sz="0" w:space="0" w:color="auto"/>
        <w:bottom w:val="none" w:sz="0" w:space="0" w:color="auto"/>
        <w:right w:val="none" w:sz="0" w:space="0" w:color="auto"/>
      </w:divBdr>
    </w:div>
    <w:div w:id="223680825">
      <w:bodyDiv w:val="1"/>
      <w:marLeft w:val="0"/>
      <w:marRight w:val="0"/>
      <w:marTop w:val="0"/>
      <w:marBottom w:val="0"/>
      <w:divBdr>
        <w:top w:val="none" w:sz="0" w:space="0" w:color="auto"/>
        <w:left w:val="none" w:sz="0" w:space="0" w:color="auto"/>
        <w:bottom w:val="none" w:sz="0" w:space="0" w:color="auto"/>
        <w:right w:val="none" w:sz="0" w:space="0" w:color="auto"/>
      </w:divBdr>
    </w:div>
    <w:div w:id="229269303">
      <w:bodyDiv w:val="1"/>
      <w:marLeft w:val="0"/>
      <w:marRight w:val="0"/>
      <w:marTop w:val="0"/>
      <w:marBottom w:val="0"/>
      <w:divBdr>
        <w:top w:val="none" w:sz="0" w:space="0" w:color="auto"/>
        <w:left w:val="none" w:sz="0" w:space="0" w:color="auto"/>
        <w:bottom w:val="none" w:sz="0" w:space="0" w:color="auto"/>
        <w:right w:val="none" w:sz="0" w:space="0" w:color="auto"/>
      </w:divBdr>
    </w:div>
    <w:div w:id="237600492">
      <w:bodyDiv w:val="1"/>
      <w:marLeft w:val="0"/>
      <w:marRight w:val="0"/>
      <w:marTop w:val="0"/>
      <w:marBottom w:val="0"/>
      <w:divBdr>
        <w:top w:val="none" w:sz="0" w:space="0" w:color="auto"/>
        <w:left w:val="none" w:sz="0" w:space="0" w:color="auto"/>
        <w:bottom w:val="none" w:sz="0" w:space="0" w:color="auto"/>
        <w:right w:val="none" w:sz="0" w:space="0" w:color="auto"/>
      </w:divBdr>
    </w:div>
    <w:div w:id="240068898">
      <w:bodyDiv w:val="1"/>
      <w:marLeft w:val="0"/>
      <w:marRight w:val="0"/>
      <w:marTop w:val="0"/>
      <w:marBottom w:val="0"/>
      <w:divBdr>
        <w:top w:val="none" w:sz="0" w:space="0" w:color="auto"/>
        <w:left w:val="none" w:sz="0" w:space="0" w:color="auto"/>
        <w:bottom w:val="none" w:sz="0" w:space="0" w:color="auto"/>
        <w:right w:val="none" w:sz="0" w:space="0" w:color="auto"/>
      </w:divBdr>
    </w:div>
    <w:div w:id="287779704">
      <w:bodyDiv w:val="1"/>
      <w:marLeft w:val="0"/>
      <w:marRight w:val="0"/>
      <w:marTop w:val="0"/>
      <w:marBottom w:val="0"/>
      <w:divBdr>
        <w:top w:val="none" w:sz="0" w:space="0" w:color="auto"/>
        <w:left w:val="none" w:sz="0" w:space="0" w:color="auto"/>
        <w:bottom w:val="none" w:sz="0" w:space="0" w:color="auto"/>
        <w:right w:val="none" w:sz="0" w:space="0" w:color="auto"/>
      </w:divBdr>
    </w:div>
    <w:div w:id="291711465">
      <w:bodyDiv w:val="1"/>
      <w:marLeft w:val="0"/>
      <w:marRight w:val="0"/>
      <w:marTop w:val="0"/>
      <w:marBottom w:val="0"/>
      <w:divBdr>
        <w:top w:val="none" w:sz="0" w:space="0" w:color="auto"/>
        <w:left w:val="none" w:sz="0" w:space="0" w:color="auto"/>
        <w:bottom w:val="none" w:sz="0" w:space="0" w:color="auto"/>
        <w:right w:val="none" w:sz="0" w:space="0" w:color="auto"/>
      </w:divBdr>
    </w:div>
    <w:div w:id="291790062">
      <w:bodyDiv w:val="1"/>
      <w:marLeft w:val="0"/>
      <w:marRight w:val="0"/>
      <w:marTop w:val="0"/>
      <w:marBottom w:val="0"/>
      <w:divBdr>
        <w:top w:val="none" w:sz="0" w:space="0" w:color="auto"/>
        <w:left w:val="none" w:sz="0" w:space="0" w:color="auto"/>
        <w:bottom w:val="none" w:sz="0" w:space="0" w:color="auto"/>
        <w:right w:val="none" w:sz="0" w:space="0" w:color="auto"/>
      </w:divBdr>
    </w:div>
    <w:div w:id="294681264">
      <w:bodyDiv w:val="1"/>
      <w:marLeft w:val="0"/>
      <w:marRight w:val="0"/>
      <w:marTop w:val="0"/>
      <w:marBottom w:val="0"/>
      <w:divBdr>
        <w:top w:val="none" w:sz="0" w:space="0" w:color="auto"/>
        <w:left w:val="none" w:sz="0" w:space="0" w:color="auto"/>
        <w:bottom w:val="none" w:sz="0" w:space="0" w:color="auto"/>
        <w:right w:val="none" w:sz="0" w:space="0" w:color="auto"/>
      </w:divBdr>
    </w:div>
    <w:div w:id="295717210">
      <w:bodyDiv w:val="1"/>
      <w:marLeft w:val="0"/>
      <w:marRight w:val="0"/>
      <w:marTop w:val="0"/>
      <w:marBottom w:val="0"/>
      <w:divBdr>
        <w:top w:val="none" w:sz="0" w:space="0" w:color="auto"/>
        <w:left w:val="none" w:sz="0" w:space="0" w:color="auto"/>
        <w:bottom w:val="none" w:sz="0" w:space="0" w:color="auto"/>
        <w:right w:val="none" w:sz="0" w:space="0" w:color="auto"/>
      </w:divBdr>
    </w:div>
    <w:div w:id="301423749">
      <w:bodyDiv w:val="1"/>
      <w:marLeft w:val="0"/>
      <w:marRight w:val="0"/>
      <w:marTop w:val="0"/>
      <w:marBottom w:val="0"/>
      <w:divBdr>
        <w:top w:val="none" w:sz="0" w:space="0" w:color="auto"/>
        <w:left w:val="none" w:sz="0" w:space="0" w:color="auto"/>
        <w:bottom w:val="none" w:sz="0" w:space="0" w:color="auto"/>
        <w:right w:val="none" w:sz="0" w:space="0" w:color="auto"/>
      </w:divBdr>
    </w:div>
    <w:div w:id="301886997">
      <w:bodyDiv w:val="1"/>
      <w:marLeft w:val="0"/>
      <w:marRight w:val="0"/>
      <w:marTop w:val="0"/>
      <w:marBottom w:val="0"/>
      <w:divBdr>
        <w:top w:val="none" w:sz="0" w:space="0" w:color="auto"/>
        <w:left w:val="none" w:sz="0" w:space="0" w:color="auto"/>
        <w:bottom w:val="none" w:sz="0" w:space="0" w:color="auto"/>
        <w:right w:val="none" w:sz="0" w:space="0" w:color="auto"/>
      </w:divBdr>
    </w:div>
    <w:div w:id="318657611">
      <w:bodyDiv w:val="1"/>
      <w:marLeft w:val="0"/>
      <w:marRight w:val="0"/>
      <w:marTop w:val="0"/>
      <w:marBottom w:val="0"/>
      <w:divBdr>
        <w:top w:val="none" w:sz="0" w:space="0" w:color="auto"/>
        <w:left w:val="none" w:sz="0" w:space="0" w:color="auto"/>
        <w:bottom w:val="none" w:sz="0" w:space="0" w:color="auto"/>
        <w:right w:val="none" w:sz="0" w:space="0" w:color="auto"/>
      </w:divBdr>
    </w:div>
    <w:div w:id="338628910">
      <w:bodyDiv w:val="1"/>
      <w:marLeft w:val="0"/>
      <w:marRight w:val="0"/>
      <w:marTop w:val="0"/>
      <w:marBottom w:val="0"/>
      <w:divBdr>
        <w:top w:val="none" w:sz="0" w:space="0" w:color="auto"/>
        <w:left w:val="none" w:sz="0" w:space="0" w:color="auto"/>
        <w:bottom w:val="none" w:sz="0" w:space="0" w:color="auto"/>
        <w:right w:val="none" w:sz="0" w:space="0" w:color="auto"/>
      </w:divBdr>
    </w:div>
    <w:div w:id="339549370">
      <w:bodyDiv w:val="1"/>
      <w:marLeft w:val="0"/>
      <w:marRight w:val="0"/>
      <w:marTop w:val="0"/>
      <w:marBottom w:val="0"/>
      <w:divBdr>
        <w:top w:val="none" w:sz="0" w:space="0" w:color="auto"/>
        <w:left w:val="none" w:sz="0" w:space="0" w:color="auto"/>
        <w:bottom w:val="none" w:sz="0" w:space="0" w:color="auto"/>
        <w:right w:val="none" w:sz="0" w:space="0" w:color="auto"/>
      </w:divBdr>
    </w:div>
    <w:div w:id="359596569">
      <w:bodyDiv w:val="1"/>
      <w:marLeft w:val="0"/>
      <w:marRight w:val="0"/>
      <w:marTop w:val="0"/>
      <w:marBottom w:val="0"/>
      <w:divBdr>
        <w:top w:val="none" w:sz="0" w:space="0" w:color="auto"/>
        <w:left w:val="none" w:sz="0" w:space="0" w:color="auto"/>
        <w:bottom w:val="none" w:sz="0" w:space="0" w:color="auto"/>
        <w:right w:val="none" w:sz="0" w:space="0" w:color="auto"/>
      </w:divBdr>
    </w:div>
    <w:div w:id="360982792">
      <w:bodyDiv w:val="1"/>
      <w:marLeft w:val="0"/>
      <w:marRight w:val="0"/>
      <w:marTop w:val="0"/>
      <w:marBottom w:val="0"/>
      <w:divBdr>
        <w:top w:val="none" w:sz="0" w:space="0" w:color="auto"/>
        <w:left w:val="none" w:sz="0" w:space="0" w:color="auto"/>
        <w:bottom w:val="none" w:sz="0" w:space="0" w:color="auto"/>
        <w:right w:val="none" w:sz="0" w:space="0" w:color="auto"/>
      </w:divBdr>
    </w:div>
    <w:div w:id="375005960">
      <w:bodyDiv w:val="1"/>
      <w:marLeft w:val="0"/>
      <w:marRight w:val="0"/>
      <w:marTop w:val="0"/>
      <w:marBottom w:val="0"/>
      <w:divBdr>
        <w:top w:val="none" w:sz="0" w:space="0" w:color="auto"/>
        <w:left w:val="none" w:sz="0" w:space="0" w:color="auto"/>
        <w:bottom w:val="none" w:sz="0" w:space="0" w:color="auto"/>
        <w:right w:val="none" w:sz="0" w:space="0" w:color="auto"/>
      </w:divBdr>
    </w:div>
    <w:div w:id="383719370">
      <w:bodyDiv w:val="1"/>
      <w:marLeft w:val="0"/>
      <w:marRight w:val="0"/>
      <w:marTop w:val="0"/>
      <w:marBottom w:val="0"/>
      <w:divBdr>
        <w:top w:val="none" w:sz="0" w:space="0" w:color="auto"/>
        <w:left w:val="none" w:sz="0" w:space="0" w:color="auto"/>
        <w:bottom w:val="none" w:sz="0" w:space="0" w:color="auto"/>
        <w:right w:val="none" w:sz="0" w:space="0" w:color="auto"/>
      </w:divBdr>
    </w:div>
    <w:div w:id="391389681">
      <w:bodyDiv w:val="1"/>
      <w:marLeft w:val="0"/>
      <w:marRight w:val="0"/>
      <w:marTop w:val="0"/>
      <w:marBottom w:val="0"/>
      <w:divBdr>
        <w:top w:val="none" w:sz="0" w:space="0" w:color="auto"/>
        <w:left w:val="none" w:sz="0" w:space="0" w:color="auto"/>
        <w:bottom w:val="none" w:sz="0" w:space="0" w:color="auto"/>
        <w:right w:val="none" w:sz="0" w:space="0" w:color="auto"/>
      </w:divBdr>
    </w:div>
    <w:div w:id="397555844">
      <w:bodyDiv w:val="1"/>
      <w:marLeft w:val="0"/>
      <w:marRight w:val="0"/>
      <w:marTop w:val="0"/>
      <w:marBottom w:val="0"/>
      <w:divBdr>
        <w:top w:val="none" w:sz="0" w:space="0" w:color="auto"/>
        <w:left w:val="none" w:sz="0" w:space="0" w:color="auto"/>
        <w:bottom w:val="none" w:sz="0" w:space="0" w:color="auto"/>
        <w:right w:val="none" w:sz="0" w:space="0" w:color="auto"/>
      </w:divBdr>
    </w:div>
    <w:div w:id="415438780">
      <w:bodyDiv w:val="1"/>
      <w:marLeft w:val="0"/>
      <w:marRight w:val="0"/>
      <w:marTop w:val="0"/>
      <w:marBottom w:val="0"/>
      <w:divBdr>
        <w:top w:val="none" w:sz="0" w:space="0" w:color="auto"/>
        <w:left w:val="none" w:sz="0" w:space="0" w:color="auto"/>
        <w:bottom w:val="none" w:sz="0" w:space="0" w:color="auto"/>
        <w:right w:val="none" w:sz="0" w:space="0" w:color="auto"/>
      </w:divBdr>
    </w:div>
    <w:div w:id="423458821">
      <w:bodyDiv w:val="1"/>
      <w:marLeft w:val="0"/>
      <w:marRight w:val="0"/>
      <w:marTop w:val="0"/>
      <w:marBottom w:val="0"/>
      <w:divBdr>
        <w:top w:val="none" w:sz="0" w:space="0" w:color="auto"/>
        <w:left w:val="none" w:sz="0" w:space="0" w:color="auto"/>
        <w:bottom w:val="none" w:sz="0" w:space="0" w:color="auto"/>
        <w:right w:val="none" w:sz="0" w:space="0" w:color="auto"/>
      </w:divBdr>
    </w:div>
    <w:div w:id="454715609">
      <w:bodyDiv w:val="1"/>
      <w:marLeft w:val="0"/>
      <w:marRight w:val="0"/>
      <w:marTop w:val="0"/>
      <w:marBottom w:val="0"/>
      <w:divBdr>
        <w:top w:val="none" w:sz="0" w:space="0" w:color="auto"/>
        <w:left w:val="none" w:sz="0" w:space="0" w:color="auto"/>
        <w:bottom w:val="none" w:sz="0" w:space="0" w:color="auto"/>
        <w:right w:val="none" w:sz="0" w:space="0" w:color="auto"/>
      </w:divBdr>
    </w:div>
    <w:div w:id="485784423">
      <w:bodyDiv w:val="1"/>
      <w:marLeft w:val="0"/>
      <w:marRight w:val="0"/>
      <w:marTop w:val="0"/>
      <w:marBottom w:val="0"/>
      <w:divBdr>
        <w:top w:val="none" w:sz="0" w:space="0" w:color="auto"/>
        <w:left w:val="none" w:sz="0" w:space="0" w:color="auto"/>
        <w:bottom w:val="none" w:sz="0" w:space="0" w:color="auto"/>
        <w:right w:val="none" w:sz="0" w:space="0" w:color="auto"/>
      </w:divBdr>
    </w:div>
    <w:div w:id="499925427">
      <w:bodyDiv w:val="1"/>
      <w:marLeft w:val="0"/>
      <w:marRight w:val="0"/>
      <w:marTop w:val="0"/>
      <w:marBottom w:val="0"/>
      <w:divBdr>
        <w:top w:val="none" w:sz="0" w:space="0" w:color="auto"/>
        <w:left w:val="none" w:sz="0" w:space="0" w:color="auto"/>
        <w:bottom w:val="none" w:sz="0" w:space="0" w:color="auto"/>
        <w:right w:val="none" w:sz="0" w:space="0" w:color="auto"/>
      </w:divBdr>
    </w:div>
    <w:div w:id="512766863">
      <w:bodyDiv w:val="1"/>
      <w:marLeft w:val="0"/>
      <w:marRight w:val="0"/>
      <w:marTop w:val="0"/>
      <w:marBottom w:val="0"/>
      <w:divBdr>
        <w:top w:val="none" w:sz="0" w:space="0" w:color="auto"/>
        <w:left w:val="none" w:sz="0" w:space="0" w:color="auto"/>
        <w:bottom w:val="none" w:sz="0" w:space="0" w:color="auto"/>
        <w:right w:val="none" w:sz="0" w:space="0" w:color="auto"/>
      </w:divBdr>
    </w:div>
    <w:div w:id="523206064">
      <w:bodyDiv w:val="1"/>
      <w:marLeft w:val="0"/>
      <w:marRight w:val="0"/>
      <w:marTop w:val="0"/>
      <w:marBottom w:val="0"/>
      <w:divBdr>
        <w:top w:val="none" w:sz="0" w:space="0" w:color="auto"/>
        <w:left w:val="none" w:sz="0" w:space="0" w:color="auto"/>
        <w:bottom w:val="none" w:sz="0" w:space="0" w:color="auto"/>
        <w:right w:val="none" w:sz="0" w:space="0" w:color="auto"/>
      </w:divBdr>
    </w:div>
    <w:div w:id="548104859">
      <w:bodyDiv w:val="1"/>
      <w:marLeft w:val="0"/>
      <w:marRight w:val="0"/>
      <w:marTop w:val="0"/>
      <w:marBottom w:val="0"/>
      <w:divBdr>
        <w:top w:val="none" w:sz="0" w:space="0" w:color="auto"/>
        <w:left w:val="none" w:sz="0" w:space="0" w:color="auto"/>
        <w:bottom w:val="none" w:sz="0" w:space="0" w:color="auto"/>
        <w:right w:val="none" w:sz="0" w:space="0" w:color="auto"/>
      </w:divBdr>
    </w:div>
    <w:div w:id="551885100">
      <w:bodyDiv w:val="1"/>
      <w:marLeft w:val="0"/>
      <w:marRight w:val="0"/>
      <w:marTop w:val="0"/>
      <w:marBottom w:val="0"/>
      <w:divBdr>
        <w:top w:val="none" w:sz="0" w:space="0" w:color="auto"/>
        <w:left w:val="none" w:sz="0" w:space="0" w:color="auto"/>
        <w:bottom w:val="none" w:sz="0" w:space="0" w:color="auto"/>
        <w:right w:val="none" w:sz="0" w:space="0" w:color="auto"/>
      </w:divBdr>
    </w:div>
    <w:div w:id="557397956">
      <w:bodyDiv w:val="1"/>
      <w:marLeft w:val="0"/>
      <w:marRight w:val="0"/>
      <w:marTop w:val="0"/>
      <w:marBottom w:val="0"/>
      <w:divBdr>
        <w:top w:val="none" w:sz="0" w:space="0" w:color="auto"/>
        <w:left w:val="none" w:sz="0" w:space="0" w:color="auto"/>
        <w:bottom w:val="none" w:sz="0" w:space="0" w:color="auto"/>
        <w:right w:val="none" w:sz="0" w:space="0" w:color="auto"/>
      </w:divBdr>
    </w:div>
    <w:div w:id="560561099">
      <w:bodyDiv w:val="1"/>
      <w:marLeft w:val="0"/>
      <w:marRight w:val="0"/>
      <w:marTop w:val="0"/>
      <w:marBottom w:val="0"/>
      <w:divBdr>
        <w:top w:val="none" w:sz="0" w:space="0" w:color="auto"/>
        <w:left w:val="none" w:sz="0" w:space="0" w:color="auto"/>
        <w:bottom w:val="none" w:sz="0" w:space="0" w:color="auto"/>
        <w:right w:val="none" w:sz="0" w:space="0" w:color="auto"/>
      </w:divBdr>
    </w:div>
    <w:div w:id="564074527">
      <w:bodyDiv w:val="1"/>
      <w:marLeft w:val="0"/>
      <w:marRight w:val="0"/>
      <w:marTop w:val="0"/>
      <w:marBottom w:val="0"/>
      <w:divBdr>
        <w:top w:val="none" w:sz="0" w:space="0" w:color="auto"/>
        <w:left w:val="none" w:sz="0" w:space="0" w:color="auto"/>
        <w:bottom w:val="none" w:sz="0" w:space="0" w:color="auto"/>
        <w:right w:val="none" w:sz="0" w:space="0" w:color="auto"/>
      </w:divBdr>
      <w:divsChild>
        <w:div w:id="2108303703">
          <w:marLeft w:val="0"/>
          <w:marRight w:val="0"/>
          <w:marTop w:val="0"/>
          <w:marBottom w:val="0"/>
          <w:divBdr>
            <w:top w:val="none" w:sz="0" w:space="0" w:color="auto"/>
            <w:left w:val="none" w:sz="0" w:space="0" w:color="auto"/>
            <w:bottom w:val="none" w:sz="0" w:space="0" w:color="auto"/>
            <w:right w:val="none" w:sz="0" w:space="0" w:color="auto"/>
          </w:divBdr>
        </w:div>
      </w:divsChild>
    </w:div>
    <w:div w:id="573972418">
      <w:bodyDiv w:val="1"/>
      <w:marLeft w:val="0"/>
      <w:marRight w:val="0"/>
      <w:marTop w:val="0"/>
      <w:marBottom w:val="0"/>
      <w:divBdr>
        <w:top w:val="none" w:sz="0" w:space="0" w:color="auto"/>
        <w:left w:val="none" w:sz="0" w:space="0" w:color="auto"/>
        <w:bottom w:val="none" w:sz="0" w:space="0" w:color="auto"/>
        <w:right w:val="none" w:sz="0" w:space="0" w:color="auto"/>
      </w:divBdr>
    </w:div>
    <w:div w:id="574559673">
      <w:bodyDiv w:val="1"/>
      <w:marLeft w:val="0"/>
      <w:marRight w:val="0"/>
      <w:marTop w:val="0"/>
      <w:marBottom w:val="0"/>
      <w:divBdr>
        <w:top w:val="none" w:sz="0" w:space="0" w:color="auto"/>
        <w:left w:val="none" w:sz="0" w:space="0" w:color="auto"/>
        <w:bottom w:val="none" w:sz="0" w:space="0" w:color="auto"/>
        <w:right w:val="none" w:sz="0" w:space="0" w:color="auto"/>
      </w:divBdr>
    </w:div>
    <w:div w:id="624892932">
      <w:bodyDiv w:val="1"/>
      <w:marLeft w:val="0"/>
      <w:marRight w:val="0"/>
      <w:marTop w:val="0"/>
      <w:marBottom w:val="0"/>
      <w:divBdr>
        <w:top w:val="none" w:sz="0" w:space="0" w:color="auto"/>
        <w:left w:val="none" w:sz="0" w:space="0" w:color="auto"/>
        <w:bottom w:val="none" w:sz="0" w:space="0" w:color="auto"/>
        <w:right w:val="none" w:sz="0" w:space="0" w:color="auto"/>
      </w:divBdr>
    </w:div>
    <w:div w:id="639185846">
      <w:bodyDiv w:val="1"/>
      <w:marLeft w:val="0"/>
      <w:marRight w:val="0"/>
      <w:marTop w:val="0"/>
      <w:marBottom w:val="0"/>
      <w:divBdr>
        <w:top w:val="none" w:sz="0" w:space="0" w:color="auto"/>
        <w:left w:val="none" w:sz="0" w:space="0" w:color="auto"/>
        <w:bottom w:val="none" w:sz="0" w:space="0" w:color="auto"/>
        <w:right w:val="none" w:sz="0" w:space="0" w:color="auto"/>
      </w:divBdr>
    </w:div>
    <w:div w:id="645090889">
      <w:bodyDiv w:val="1"/>
      <w:marLeft w:val="0"/>
      <w:marRight w:val="0"/>
      <w:marTop w:val="0"/>
      <w:marBottom w:val="0"/>
      <w:divBdr>
        <w:top w:val="none" w:sz="0" w:space="0" w:color="auto"/>
        <w:left w:val="none" w:sz="0" w:space="0" w:color="auto"/>
        <w:bottom w:val="none" w:sz="0" w:space="0" w:color="auto"/>
        <w:right w:val="none" w:sz="0" w:space="0" w:color="auto"/>
      </w:divBdr>
    </w:div>
    <w:div w:id="657391866">
      <w:bodyDiv w:val="1"/>
      <w:marLeft w:val="0"/>
      <w:marRight w:val="0"/>
      <w:marTop w:val="0"/>
      <w:marBottom w:val="0"/>
      <w:divBdr>
        <w:top w:val="none" w:sz="0" w:space="0" w:color="auto"/>
        <w:left w:val="none" w:sz="0" w:space="0" w:color="auto"/>
        <w:bottom w:val="none" w:sz="0" w:space="0" w:color="auto"/>
        <w:right w:val="none" w:sz="0" w:space="0" w:color="auto"/>
      </w:divBdr>
    </w:div>
    <w:div w:id="687373435">
      <w:bodyDiv w:val="1"/>
      <w:marLeft w:val="0"/>
      <w:marRight w:val="0"/>
      <w:marTop w:val="0"/>
      <w:marBottom w:val="0"/>
      <w:divBdr>
        <w:top w:val="none" w:sz="0" w:space="0" w:color="auto"/>
        <w:left w:val="none" w:sz="0" w:space="0" w:color="auto"/>
        <w:bottom w:val="none" w:sz="0" w:space="0" w:color="auto"/>
        <w:right w:val="none" w:sz="0" w:space="0" w:color="auto"/>
      </w:divBdr>
    </w:div>
    <w:div w:id="703554635">
      <w:bodyDiv w:val="1"/>
      <w:marLeft w:val="0"/>
      <w:marRight w:val="0"/>
      <w:marTop w:val="0"/>
      <w:marBottom w:val="0"/>
      <w:divBdr>
        <w:top w:val="none" w:sz="0" w:space="0" w:color="auto"/>
        <w:left w:val="none" w:sz="0" w:space="0" w:color="auto"/>
        <w:bottom w:val="none" w:sz="0" w:space="0" w:color="auto"/>
        <w:right w:val="none" w:sz="0" w:space="0" w:color="auto"/>
      </w:divBdr>
    </w:div>
    <w:div w:id="717166307">
      <w:bodyDiv w:val="1"/>
      <w:marLeft w:val="0"/>
      <w:marRight w:val="0"/>
      <w:marTop w:val="0"/>
      <w:marBottom w:val="0"/>
      <w:divBdr>
        <w:top w:val="none" w:sz="0" w:space="0" w:color="auto"/>
        <w:left w:val="none" w:sz="0" w:space="0" w:color="auto"/>
        <w:bottom w:val="none" w:sz="0" w:space="0" w:color="auto"/>
        <w:right w:val="none" w:sz="0" w:space="0" w:color="auto"/>
      </w:divBdr>
    </w:div>
    <w:div w:id="745226116">
      <w:bodyDiv w:val="1"/>
      <w:marLeft w:val="0"/>
      <w:marRight w:val="0"/>
      <w:marTop w:val="0"/>
      <w:marBottom w:val="0"/>
      <w:divBdr>
        <w:top w:val="none" w:sz="0" w:space="0" w:color="auto"/>
        <w:left w:val="none" w:sz="0" w:space="0" w:color="auto"/>
        <w:bottom w:val="none" w:sz="0" w:space="0" w:color="auto"/>
        <w:right w:val="none" w:sz="0" w:space="0" w:color="auto"/>
      </w:divBdr>
    </w:div>
    <w:div w:id="745343131">
      <w:bodyDiv w:val="1"/>
      <w:marLeft w:val="0"/>
      <w:marRight w:val="0"/>
      <w:marTop w:val="0"/>
      <w:marBottom w:val="0"/>
      <w:divBdr>
        <w:top w:val="none" w:sz="0" w:space="0" w:color="auto"/>
        <w:left w:val="none" w:sz="0" w:space="0" w:color="auto"/>
        <w:bottom w:val="none" w:sz="0" w:space="0" w:color="auto"/>
        <w:right w:val="none" w:sz="0" w:space="0" w:color="auto"/>
      </w:divBdr>
    </w:div>
    <w:div w:id="761141419">
      <w:bodyDiv w:val="1"/>
      <w:marLeft w:val="0"/>
      <w:marRight w:val="0"/>
      <w:marTop w:val="0"/>
      <w:marBottom w:val="0"/>
      <w:divBdr>
        <w:top w:val="none" w:sz="0" w:space="0" w:color="auto"/>
        <w:left w:val="none" w:sz="0" w:space="0" w:color="auto"/>
        <w:bottom w:val="none" w:sz="0" w:space="0" w:color="auto"/>
        <w:right w:val="none" w:sz="0" w:space="0" w:color="auto"/>
      </w:divBdr>
    </w:div>
    <w:div w:id="763647822">
      <w:bodyDiv w:val="1"/>
      <w:marLeft w:val="0"/>
      <w:marRight w:val="0"/>
      <w:marTop w:val="0"/>
      <w:marBottom w:val="0"/>
      <w:divBdr>
        <w:top w:val="none" w:sz="0" w:space="0" w:color="auto"/>
        <w:left w:val="none" w:sz="0" w:space="0" w:color="auto"/>
        <w:bottom w:val="none" w:sz="0" w:space="0" w:color="auto"/>
        <w:right w:val="none" w:sz="0" w:space="0" w:color="auto"/>
      </w:divBdr>
    </w:div>
    <w:div w:id="770979453">
      <w:bodyDiv w:val="1"/>
      <w:marLeft w:val="0"/>
      <w:marRight w:val="0"/>
      <w:marTop w:val="0"/>
      <w:marBottom w:val="0"/>
      <w:divBdr>
        <w:top w:val="none" w:sz="0" w:space="0" w:color="auto"/>
        <w:left w:val="none" w:sz="0" w:space="0" w:color="auto"/>
        <w:bottom w:val="none" w:sz="0" w:space="0" w:color="auto"/>
        <w:right w:val="none" w:sz="0" w:space="0" w:color="auto"/>
      </w:divBdr>
    </w:div>
    <w:div w:id="772480918">
      <w:bodyDiv w:val="1"/>
      <w:marLeft w:val="0"/>
      <w:marRight w:val="0"/>
      <w:marTop w:val="0"/>
      <w:marBottom w:val="0"/>
      <w:divBdr>
        <w:top w:val="none" w:sz="0" w:space="0" w:color="auto"/>
        <w:left w:val="none" w:sz="0" w:space="0" w:color="auto"/>
        <w:bottom w:val="none" w:sz="0" w:space="0" w:color="auto"/>
        <w:right w:val="none" w:sz="0" w:space="0" w:color="auto"/>
      </w:divBdr>
    </w:div>
    <w:div w:id="777026446">
      <w:bodyDiv w:val="1"/>
      <w:marLeft w:val="0"/>
      <w:marRight w:val="0"/>
      <w:marTop w:val="0"/>
      <w:marBottom w:val="0"/>
      <w:divBdr>
        <w:top w:val="none" w:sz="0" w:space="0" w:color="auto"/>
        <w:left w:val="none" w:sz="0" w:space="0" w:color="auto"/>
        <w:bottom w:val="none" w:sz="0" w:space="0" w:color="auto"/>
        <w:right w:val="none" w:sz="0" w:space="0" w:color="auto"/>
      </w:divBdr>
    </w:div>
    <w:div w:id="777991952">
      <w:bodyDiv w:val="1"/>
      <w:marLeft w:val="0"/>
      <w:marRight w:val="0"/>
      <w:marTop w:val="0"/>
      <w:marBottom w:val="0"/>
      <w:divBdr>
        <w:top w:val="none" w:sz="0" w:space="0" w:color="auto"/>
        <w:left w:val="none" w:sz="0" w:space="0" w:color="auto"/>
        <w:bottom w:val="none" w:sz="0" w:space="0" w:color="auto"/>
        <w:right w:val="none" w:sz="0" w:space="0" w:color="auto"/>
      </w:divBdr>
    </w:div>
    <w:div w:id="790053259">
      <w:bodyDiv w:val="1"/>
      <w:marLeft w:val="0"/>
      <w:marRight w:val="0"/>
      <w:marTop w:val="0"/>
      <w:marBottom w:val="0"/>
      <w:divBdr>
        <w:top w:val="none" w:sz="0" w:space="0" w:color="auto"/>
        <w:left w:val="none" w:sz="0" w:space="0" w:color="auto"/>
        <w:bottom w:val="none" w:sz="0" w:space="0" w:color="auto"/>
        <w:right w:val="none" w:sz="0" w:space="0" w:color="auto"/>
      </w:divBdr>
    </w:div>
    <w:div w:id="794837042">
      <w:bodyDiv w:val="1"/>
      <w:marLeft w:val="0"/>
      <w:marRight w:val="0"/>
      <w:marTop w:val="0"/>
      <w:marBottom w:val="0"/>
      <w:divBdr>
        <w:top w:val="none" w:sz="0" w:space="0" w:color="auto"/>
        <w:left w:val="none" w:sz="0" w:space="0" w:color="auto"/>
        <w:bottom w:val="none" w:sz="0" w:space="0" w:color="auto"/>
        <w:right w:val="none" w:sz="0" w:space="0" w:color="auto"/>
      </w:divBdr>
    </w:div>
    <w:div w:id="798648689">
      <w:bodyDiv w:val="1"/>
      <w:marLeft w:val="0"/>
      <w:marRight w:val="0"/>
      <w:marTop w:val="0"/>
      <w:marBottom w:val="0"/>
      <w:divBdr>
        <w:top w:val="none" w:sz="0" w:space="0" w:color="auto"/>
        <w:left w:val="none" w:sz="0" w:space="0" w:color="auto"/>
        <w:bottom w:val="none" w:sz="0" w:space="0" w:color="auto"/>
        <w:right w:val="none" w:sz="0" w:space="0" w:color="auto"/>
      </w:divBdr>
    </w:div>
    <w:div w:id="803617897">
      <w:bodyDiv w:val="1"/>
      <w:marLeft w:val="0"/>
      <w:marRight w:val="0"/>
      <w:marTop w:val="0"/>
      <w:marBottom w:val="0"/>
      <w:divBdr>
        <w:top w:val="none" w:sz="0" w:space="0" w:color="auto"/>
        <w:left w:val="none" w:sz="0" w:space="0" w:color="auto"/>
        <w:bottom w:val="none" w:sz="0" w:space="0" w:color="auto"/>
        <w:right w:val="none" w:sz="0" w:space="0" w:color="auto"/>
      </w:divBdr>
    </w:div>
    <w:div w:id="810948314">
      <w:bodyDiv w:val="1"/>
      <w:marLeft w:val="0"/>
      <w:marRight w:val="0"/>
      <w:marTop w:val="0"/>
      <w:marBottom w:val="0"/>
      <w:divBdr>
        <w:top w:val="none" w:sz="0" w:space="0" w:color="auto"/>
        <w:left w:val="none" w:sz="0" w:space="0" w:color="auto"/>
        <w:bottom w:val="none" w:sz="0" w:space="0" w:color="auto"/>
        <w:right w:val="none" w:sz="0" w:space="0" w:color="auto"/>
      </w:divBdr>
    </w:div>
    <w:div w:id="833029885">
      <w:bodyDiv w:val="1"/>
      <w:marLeft w:val="0"/>
      <w:marRight w:val="0"/>
      <w:marTop w:val="0"/>
      <w:marBottom w:val="0"/>
      <w:divBdr>
        <w:top w:val="none" w:sz="0" w:space="0" w:color="auto"/>
        <w:left w:val="none" w:sz="0" w:space="0" w:color="auto"/>
        <w:bottom w:val="none" w:sz="0" w:space="0" w:color="auto"/>
        <w:right w:val="none" w:sz="0" w:space="0" w:color="auto"/>
      </w:divBdr>
    </w:div>
    <w:div w:id="851381414">
      <w:bodyDiv w:val="1"/>
      <w:marLeft w:val="0"/>
      <w:marRight w:val="0"/>
      <w:marTop w:val="0"/>
      <w:marBottom w:val="0"/>
      <w:divBdr>
        <w:top w:val="none" w:sz="0" w:space="0" w:color="auto"/>
        <w:left w:val="none" w:sz="0" w:space="0" w:color="auto"/>
        <w:bottom w:val="none" w:sz="0" w:space="0" w:color="auto"/>
        <w:right w:val="none" w:sz="0" w:space="0" w:color="auto"/>
      </w:divBdr>
    </w:div>
    <w:div w:id="855386712">
      <w:bodyDiv w:val="1"/>
      <w:marLeft w:val="0"/>
      <w:marRight w:val="0"/>
      <w:marTop w:val="0"/>
      <w:marBottom w:val="0"/>
      <w:divBdr>
        <w:top w:val="none" w:sz="0" w:space="0" w:color="auto"/>
        <w:left w:val="none" w:sz="0" w:space="0" w:color="auto"/>
        <w:bottom w:val="none" w:sz="0" w:space="0" w:color="auto"/>
        <w:right w:val="none" w:sz="0" w:space="0" w:color="auto"/>
      </w:divBdr>
    </w:div>
    <w:div w:id="867335105">
      <w:bodyDiv w:val="1"/>
      <w:marLeft w:val="0"/>
      <w:marRight w:val="0"/>
      <w:marTop w:val="0"/>
      <w:marBottom w:val="0"/>
      <w:divBdr>
        <w:top w:val="none" w:sz="0" w:space="0" w:color="auto"/>
        <w:left w:val="none" w:sz="0" w:space="0" w:color="auto"/>
        <w:bottom w:val="none" w:sz="0" w:space="0" w:color="auto"/>
        <w:right w:val="none" w:sz="0" w:space="0" w:color="auto"/>
      </w:divBdr>
    </w:div>
    <w:div w:id="868685846">
      <w:bodyDiv w:val="1"/>
      <w:marLeft w:val="0"/>
      <w:marRight w:val="0"/>
      <w:marTop w:val="0"/>
      <w:marBottom w:val="0"/>
      <w:divBdr>
        <w:top w:val="none" w:sz="0" w:space="0" w:color="auto"/>
        <w:left w:val="none" w:sz="0" w:space="0" w:color="auto"/>
        <w:bottom w:val="none" w:sz="0" w:space="0" w:color="auto"/>
        <w:right w:val="none" w:sz="0" w:space="0" w:color="auto"/>
      </w:divBdr>
    </w:div>
    <w:div w:id="914512801">
      <w:bodyDiv w:val="1"/>
      <w:marLeft w:val="0"/>
      <w:marRight w:val="0"/>
      <w:marTop w:val="0"/>
      <w:marBottom w:val="0"/>
      <w:divBdr>
        <w:top w:val="none" w:sz="0" w:space="0" w:color="auto"/>
        <w:left w:val="none" w:sz="0" w:space="0" w:color="auto"/>
        <w:bottom w:val="none" w:sz="0" w:space="0" w:color="auto"/>
        <w:right w:val="none" w:sz="0" w:space="0" w:color="auto"/>
      </w:divBdr>
    </w:div>
    <w:div w:id="942147172">
      <w:bodyDiv w:val="1"/>
      <w:marLeft w:val="0"/>
      <w:marRight w:val="0"/>
      <w:marTop w:val="0"/>
      <w:marBottom w:val="0"/>
      <w:divBdr>
        <w:top w:val="none" w:sz="0" w:space="0" w:color="auto"/>
        <w:left w:val="none" w:sz="0" w:space="0" w:color="auto"/>
        <w:bottom w:val="none" w:sz="0" w:space="0" w:color="auto"/>
        <w:right w:val="none" w:sz="0" w:space="0" w:color="auto"/>
      </w:divBdr>
    </w:div>
    <w:div w:id="947934865">
      <w:bodyDiv w:val="1"/>
      <w:marLeft w:val="0"/>
      <w:marRight w:val="0"/>
      <w:marTop w:val="0"/>
      <w:marBottom w:val="0"/>
      <w:divBdr>
        <w:top w:val="none" w:sz="0" w:space="0" w:color="auto"/>
        <w:left w:val="none" w:sz="0" w:space="0" w:color="auto"/>
        <w:bottom w:val="none" w:sz="0" w:space="0" w:color="auto"/>
        <w:right w:val="none" w:sz="0" w:space="0" w:color="auto"/>
      </w:divBdr>
    </w:div>
    <w:div w:id="952059124">
      <w:bodyDiv w:val="1"/>
      <w:marLeft w:val="0"/>
      <w:marRight w:val="0"/>
      <w:marTop w:val="0"/>
      <w:marBottom w:val="0"/>
      <w:divBdr>
        <w:top w:val="none" w:sz="0" w:space="0" w:color="auto"/>
        <w:left w:val="none" w:sz="0" w:space="0" w:color="auto"/>
        <w:bottom w:val="none" w:sz="0" w:space="0" w:color="auto"/>
        <w:right w:val="none" w:sz="0" w:space="0" w:color="auto"/>
      </w:divBdr>
    </w:div>
    <w:div w:id="984510406">
      <w:bodyDiv w:val="1"/>
      <w:marLeft w:val="0"/>
      <w:marRight w:val="0"/>
      <w:marTop w:val="0"/>
      <w:marBottom w:val="0"/>
      <w:divBdr>
        <w:top w:val="none" w:sz="0" w:space="0" w:color="auto"/>
        <w:left w:val="none" w:sz="0" w:space="0" w:color="auto"/>
        <w:bottom w:val="none" w:sz="0" w:space="0" w:color="auto"/>
        <w:right w:val="none" w:sz="0" w:space="0" w:color="auto"/>
      </w:divBdr>
    </w:div>
    <w:div w:id="1029332251">
      <w:bodyDiv w:val="1"/>
      <w:marLeft w:val="0"/>
      <w:marRight w:val="0"/>
      <w:marTop w:val="0"/>
      <w:marBottom w:val="0"/>
      <w:divBdr>
        <w:top w:val="none" w:sz="0" w:space="0" w:color="auto"/>
        <w:left w:val="none" w:sz="0" w:space="0" w:color="auto"/>
        <w:bottom w:val="none" w:sz="0" w:space="0" w:color="auto"/>
        <w:right w:val="none" w:sz="0" w:space="0" w:color="auto"/>
      </w:divBdr>
    </w:div>
    <w:div w:id="1030181914">
      <w:bodyDiv w:val="1"/>
      <w:marLeft w:val="0"/>
      <w:marRight w:val="0"/>
      <w:marTop w:val="0"/>
      <w:marBottom w:val="0"/>
      <w:divBdr>
        <w:top w:val="none" w:sz="0" w:space="0" w:color="auto"/>
        <w:left w:val="none" w:sz="0" w:space="0" w:color="auto"/>
        <w:bottom w:val="none" w:sz="0" w:space="0" w:color="auto"/>
        <w:right w:val="none" w:sz="0" w:space="0" w:color="auto"/>
      </w:divBdr>
    </w:div>
    <w:div w:id="1030298872">
      <w:bodyDiv w:val="1"/>
      <w:marLeft w:val="0"/>
      <w:marRight w:val="0"/>
      <w:marTop w:val="0"/>
      <w:marBottom w:val="0"/>
      <w:divBdr>
        <w:top w:val="none" w:sz="0" w:space="0" w:color="auto"/>
        <w:left w:val="none" w:sz="0" w:space="0" w:color="auto"/>
        <w:bottom w:val="none" w:sz="0" w:space="0" w:color="auto"/>
        <w:right w:val="none" w:sz="0" w:space="0" w:color="auto"/>
      </w:divBdr>
    </w:div>
    <w:div w:id="1030447546">
      <w:bodyDiv w:val="1"/>
      <w:marLeft w:val="0"/>
      <w:marRight w:val="0"/>
      <w:marTop w:val="0"/>
      <w:marBottom w:val="0"/>
      <w:divBdr>
        <w:top w:val="none" w:sz="0" w:space="0" w:color="auto"/>
        <w:left w:val="none" w:sz="0" w:space="0" w:color="auto"/>
        <w:bottom w:val="none" w:sz="0" w:space="0" w:color="auto"/>
        <w:right w:val="none" w:sz="0" w:space="0" w:color="auto"/>
      </w:divBdr>
    </w:div>
    <w:div w:id="1036351289">
      <w:bodyDiv w:val="1"/>
      <w:marLeft w:val="0"/>
      <w:marRight w:val="0"/>
      <w:marTop w:val="0"/>
      <w:marBottom w:val="0"/>
      <w:divBdr>
        <w:top w:val="none" w:sz="0" w:space="0" w:color="auto"/>
        <w:left w:val="none" w:sz="0" w:space="0" w:color="auto"/>
        <w:bottom w:val="none" w:sz="0" w:space="0" w:color="auto"/>
        <w:right w:val="none" w:sz="0" w:space="0" w:color="auto"/>
      </w:divBdr>
    </w:div>
    <w:div w:id="1038629729">
      <w:bodyDiv w:val="1"/>
      <w:marLeft w:val="0"/>
      <w:marRight w:val="0"/>
      <w:marTop w:val="0"/>
      <w:marBottom w:val="0"/>
      <w:divBdr>
        <w:top w:val="none" w:sz="0" w:space="0" w:color="auto"/>
        <w:left w:val="none" w:sz="0" w:space="0" w:color="auto"/>
        <w:bottom w:val="none" w:sz="0" w:space="0" w:color="auto"/>
        <w:right w:val="none" w:sz="0" w:space="0" w:color="auto"/>
      </w:divBdr>
    </w:div>
    <w:div w:id="1056977100">
      <w:bodyDiv w:val="1"/>
      <w:marLeft w:val="0"/>
      <w:marRight w:val="0"/>
      <w:marTop w:val="0"/>
      <w:marBottom w:val="0"/>
      <w:divBdr>
        <w:top w:val="none" w:sz="0" w:space="0" w:color="auto"/>
        <w:left w:val="none" w:sz="0" w:space="0" w:color="auto"/>
        <w:bottom w:val="none" w:sz="0" w:space="0" w:color="auto"/>
        <w:right w:val="none" w:sz="0" w:space="0" w:color="auto"/>
      </w:divBdr>
    </w:div>
    <w:div w:id="1060518187">
      <w:bodyDiv w:val="1"/>
      <w:marLeft w:val="0"/>
      <w:marRight w:val="0"/>
      <w:marTop w:val="0"/>
      <w:marBottom w:val="0"/>
      <w:divBdr>
        <w:top w:val="none" w:sz="0" w:space="0" w:color="auto"/>
        <w:left w:val="none" w:sz="0" w:space="0" w:color="auto"/>
        <w:bottom w:val="none" w:sz="0" w:space="0" w:color="auto"/>
        <w:right w:val="none" w:sz="0" w:space="0" w:color="auto"/>
      </w:divBdr>
    </w:div>
    <w:div w:id="1065643576">
      <w:bodyDiv w:val="1"/>
      <w:marLeft w:val="0"/>
      <w:marRight w:val="0"/>
      <w:marTop w:val="0"/>
      <w:marBottom w:val="0"/>
      <w:divBdr>
        <w:top w:val="none" w:sz="0" w:space="0" w:color="auto"/>
        <w:left w:val="none" w:sz="0" w:space="0" w:color="auto"/>
        <w:bottom w:val="none" w:sz="0" w:space="0" w:color="auto"/>
        <w:right w:val="none" w:sz="0" w:space="0" w:color="auto"/>
      </w:divBdr>
    </w:div>
    <w:div w:id="1086731685">
      <w:bodyDiv w:val="1"/>
      <w:marLeft w:val="0"/>
      <w:marRight w:val="0"/>
      <w:marTop w:val="0"/>
      <w:marBottom w:val="0"/>
      <w:divBdr>
        <w:top w:val="none" w:sz="0" w:space="0" w:color="auto"/>
        <w:left w:val="none" w:sz="0" w:space="0" w:color="auto"/>
        <w:bottom w:val="none" w:sz="0" w:space="0" w:color="auto"/>
        <w:right w:val="none" w:sz="0" w:space="0" w:color="auto"/>
      </w:divBdr>
    </w:div>
    <w:div w:id="1091122151">
      <w:bodyDiv w:val="1"/>
      <w:marLeft w:val="0"/>
      <w:marRight w:val="0"/>
      <w:marTop w:val="0"/>
      <w:marBottom w:val="0"/>
      <w:divBdr>
        <w:top w:val="none" w:sz="0" w:space="0" w:color="auto"/>
        <w:left w:val="none" w:sz="0" w:space="0" w:color="auto"/>
        <w:bottom w:val="none" w:sz="0" w:space="0" w:color="auto"/>
        <w:right w:val="none" w:sz="0" w:space="0" w:color="auto"/>
      </w:divBdr>
    </w:div>
    <w:div w:id="1091706985">
      <w:bodyDiv w:val="1"/>
      <w:marLeft w:val="0"/>
      <w:marRight w:val="0"/>
      <w:marTop w:val="0"/>
      <w:marBottom w:val="0"/>
      <w:divBdr>
        <w:top w:val="none" w:sz="0" w:space="0" w:color="auto"/>
        <w:left w:val="none" w:sz="0" w:space="0" w:color="auto"/>
        <w:bottom w:val="none" w:sz="0" w:space="0" w:color="auto"/>
        <w:right w:val="none" w:sz="0" w:space="0" w:color="auto"/>
      </w:divBdr>
    </w:div>
    <w:div w:id="1101149519">
      <w:bodyDiv w:val="1"/>
      <w:marLeft w:val="0"/>
      <w:marRight w:val="0"/>
      <w:marTop w:val="0"/>
      <w:marBottom w:val="0"/>
      <w:divBdr>
        <w:top w:val="none" w:sz="0" w:space="0" w:color="auto"/>
        <w:left w:val="none" w:sz="0" w:space="0" w:color="auto"/>
        <w:bottom w:val="none" w:sz="0" w:space="0" w:color="auto"/>
        <w:right w:val="none" w:sz="0" w:space="0" w:color="auto"/>
      </w:divBdr>
    </w:div>
    <w:div w:id="1106779186">
      <w:bodyDiv w:val="1"/>
      <w:marLeft w:val="0"/>
      <w:marRight w:val="0"/>
      <w:marTop w:val="0"/>
      <w:marBottom w:val="0"/>
      <w:divBdr>
        <w:top w:val="none" w:sz="0" w:space="0" w:color="auto"/>
        <w:left w:val="none" w:sz="0" w:space="0" w:color="auto"/>
        <w:bottom w:val="none" w:sz="0" w:space="0" w:color="auto"/>
        <w:right w:val="none" w:sz="0" w:space="0" w:color="auto"/>
      </w:divBdr>
    </w:div>
    <w:div w:id="1106803702">
      <w:bodyDiv w:val="1"/>
      <w:marLeft w:val="0"/>
      <w:marRight w:val="0"/>
      <w:marTop w:val="0"/>
      <w:marBottom w:val="0"/>
      <w:divBdr>
        <w:top w:val="none" w:sz="0" w:space="0" w:color="auto"/>
        <w:left w:val="none" w:sz="0" w:space="0" w:color="auto"/>
        <w:bottom w:val="none" w:sz="0" w:space="0" w:color="auto"/>
        <w:right w:val="none" w:sz="0" w:space="0" w:color="auto"/>
      </w:divBdr>
    </w:div>
    <w:div w:id="1110472142">
      <w:bodyDiv w:val="1"/>
      <w:marLeft w:val="0"/>
      <w:marRight w:val="0"/>
      <w:marTop w:val="0"/>
      <w:marBottom w:val="0"/>
      <w:divBdr>
        <w:top w:val="none" w:sz="0" w:space="0" w:color="auto"/>
        <w:left w:val="none" w:sz="0" w:space="0" w:color="auto"/>
        <w:bottom w:val="none" w:sz="0" w:space="0" w:color="auto"/>
        <w:right w:val="none" w:sz="0" w:space="0" w:color="auto"/>
      </w:divBdr>
    </w:div>
    <w:div w:id="1111826141">
      <w:bodyDiv w:val="1"/>
      <w:marLeft w:val="0"/>
      <w:marRight w:val="0"/>
      <w:marTop w:val="0"/>
      <w:marBottom w:val="0"/>
      <w:divBdr>
        <w:top w:val="none" w:sz="0" w:space="0" w:color="auto"/>
        <w:left w:val="none" w:sz="0" w:space="0" w:color="auto"/>
        <w:bottom w:val="none" w:sz="0" w:space="0" w:color="auto"/>
        <w:right w:val="none" w:sz="0" w:space="0" w:color="auto"/>
      </w:divBdr>
    </w:div>
    <w:div w:id="1122042685">
      <w:bodyDiv w:val="1"/>
      <w:marLeft w:val="0"/>
      <w:marRight w:val="0"/>
      <w:marTop w:val="0"/>
      <w:marBottom w:val="0"/>
      <w:divBdr>
        <w:top w:val="none" w:sz="0" w:space="0" w:color="auto"/>
        <w:left w:val="none" w:sz="0" w:space="0" w:color="auto"/>
        <w:bottom w:val="none" w:sz="0" w:space="0" w:color="auto"/>
        <w:right w:val="none" w:sz="0" w:space="0" w:color="auto"/>
      </w:divBdr>
    </w:div>
    <w:div w:id="1130395720">
      <w:bodyDiv w:val="1"/>
      <w:marLeft w:val="0"/>
      <w:marRight w:val="0"/>
      <w:marTop w:val="0"/>
      <w:marBottom w:val="0"/>
      <w:divBdr>
        <w:top w:val="none" w:sz="0" w:space="0" w:color="auto"/>
        <w:left w:val="none" w:sz="0" w:space="0" w:color="auto"/>
        <w:bottom w:val="none" w:sz="0" w:space="0" w:color="auto"/>
        <w:right w:val="none" w:sz="0" w:space="0" w:color="auto"/>
      </w:divBdr>
    </w:div>
    <w:div w:id="1139032418">
      <w:bodyDiv w:val="1"/>
      <w:marLeft w:val="0"/>
      <w:marRight w:val="0"/>
      <w:marTop w:val="0"/>
      <w:marBottom w:val="0"/>
      <w:divBdr>
        <w:top w:val="none" w:sz="0" w:space="0" w:color="auto"/>
        <w:left w:val="none" w:sz="0" w:space="0" w:color="auto"/>
        <w:bottom w:val="none" w:sz="0" w:space="0" w:color="auto"/>
        <w:right w:val="none" w:sz="0" w:space="0" w:color="auto"/>
      </w:divBdr>
    </w:div>
    <w:div w:id="1158692292">
      <w:bodyDiv w:val="1"/>
      <w:marLeft w:val="0"/>
      <w:marRight w:val="0"/>
      <w:marTop w:val="0"/>
      <w:marBottom w:val="0"/>
      <w:divBdr>
        <w:top w:val="none" w:sz="0" w:space="0" w:color="auto"/>
        <w:left w:val="none" w:sz="0" w:space="0" w:color="auto"/>
        <w:bottom w:val="none" w:sz="0" w:space="0" w:color="auto"/>
        <w:right w:val="none" w:sz="0" w:space="0" w:color="auto"/>
      </w:divBdr>
    </w:div>
    <w:div w:id="1159885646">
      <w:bodyDiv w:val="1"/>
      <w:marLeft w:val="0"/>
      <w:marRight w:val="0"/>
      <w:marTop w:val="0"/>
      <w:marBottom w:val="0"/>
      <w:divBdr>
        <w:top w:val="none" w:sz="0" w:space="0" w:color="auto"/>
        <w:left w:val="none" w:sz="0" w:space="0" w:color="auto"/>
        <w:bottom w:val="none" w:sz="0" w:space="0" w:color="auto"/>
        <w:right w:val="none" w:sz="0" w:space="0" w:color="auto"/>
      </w:divBdr>
    </w:div>
    <w:div w:id="1168136721">
      <w:bodyDiv w:val="1"/>
      <w:marLeft w:val="0"/>
      <w:marRight w:val="0"/>
      <w:marTop w:val="0"/>
      <w:marBottom w:val="0"/>
      <w:divBdr>
        <w:top w:val="none" w:sz="0" w:space="0" w:color="auto"/>
        <w:left w:val="none" w:sz="0" w:space="0" w:color="auto"/>
        <w:bottom w:val="none" w:sz="0" w:space="0" w:color="auto"/>
        <w:right w:val="none" w:sz="0" w:space="0" w:color="auto"/>
      </w:divBdr>
    </w:div>
    <w:div w:id="1168865385">
      <w:bodyDiv w:val="1"/>
      <w:marLeft w:val="0"/>
      <w:marRight w:val="0"/>
      <w:marTop w:val="0"/>
      <w:marBottom w:val="0"/>
      <w:divBdr>
        <w:top w:val="none" w:sz="0" w:space="0" w:color="auto"/>
        <w:left w:val="none" w:sz="0" w:space="0" w:color="auto"/>
        <w:bottom w:val="none" w:sz="0" w:space="0" w:color="auto"/>
        <w:right w:val="none" w:sz="0" w:space="0" w:color="auto"/>
      </w:divBdr>
    </w:div>
    <w:div w:id="1179731533">
      <w:bodyDiv w:val="1"/>
      <w:marLeft w:val="0"/>
      <w:marRight w:val="0"/>
      <w:marTop w:val="0"/>
      <w:marBottom w:val="0"/>
      <w:divBdr>
        <w:top w:val="none" w:sz="0" w:space="0" w:color="auto"/>
        <w:left w:val="none" w:sz="0" w:space="0" w:color="auto"/>
        <w:bottom w:val="none" w:sz="0" w:space="0" w:color="auto"/>
        <w:right w:val="none" w:sz="0" w:space="0" w:color="auto"/>
      </w:divBdr>
    </w:div>
    <w:div w:id="1199048245">
      <w:bodyDiv w:val="1"/>
      <w:marLeft w:val="0"/>
      <w:marRight w:val="0"/>
      <w:marTop w:val="0"/>
      <w:marBottom w:val="0"/>
      <w:divBdr>
        <w:top w:val="none" w:sz="0" w:space="0" w:color="auto"/>
        <w:left w:val="none" w:sz="0" w:space="0" w:color="auto"/>
        <w:bottom w:val="none" w:sz="0" w:space="0" w:color="auto"/>
        <w:right w:val="none" w:sz="0" w:space="0" w:color="auto"/>
      </w:divBdr>
    </w:div>
    <w:div w:id="1205287541">
      <w:bodyDiv w:val="1"/>
      <w:marLeft w:val="0"/>
      <w:marRight w:val="0"/>
      <w:marTop w:val="0"/>
      <w:marBottom w:val="0"/>
      <w:divBdr>
        <w:top w:val="none" w:sz="0" w:space="0" w:color="auto"/>
        <w:left w:val="none" w:sz="0" w:space="0" w:color="auto"/>
        <w:bottom w:val="none" w:sz="0" w:space="0" w:color="auto"/>
        <w:right w:val="none" w:sz="0" w:space="0" w:color="auto"/>
      </w:divBdr>
    </w:div>
    <w:div w:id="1222135936">
      <w:bodyDiv w:val="1"/>
      <w:marLeft w:val="0"/>
      <w:marRight w:val="0"/>
      <w:marTop w:val="0"/>
      <w:marBottom w:val="0"/>
      <w:divBdr>
        <w:top w:val="none" w:sz="0" w:space="0" w:color="auto"/>
        <w:left w:val="none" w:sz="0" w:space="0" w:color="auto"/>
        <w:bottom w:val="none" w:sz="0" w:space="0" w:color="auto"/>
        <w:right w:val="none" w:sz="0" w:space="0" w:color="auto"/>
      </w:divBdr>
    </w:div>
    <w:div w:id="1229000713">
      <w:bodyDiv w:val="1"/>
      <w:marLeft w:val="0"/>
      <w:marRight w:val="0"/>
      <w:marTop w:val="0"/>
      <w:marBottom w:val="0"/>
      <w:divBdr>
        <w:top w:val="none" w:sz="0" w:space="0" w:color="auto"/>
        <w:left w:val="none" w:sz="0" w:space="0" w:color="auto"/>
        <w:bottom w:val="none" w:sz="0" w:space="0" w:color="auto"/>
        <w:right w:val="none" w:sz="0" w:space="0" w:color="auto"/>
      </w:divBdr>
    </w:div>
    <w:div w:id="1248727207">
      <w:bodyDiv w:val="1"/>
      <w:marLeft w:val="0"/>
      <w:marRight w:val="0"/>
      <w:marTop w:val="0"/>
      <w:marBottom w:val="0"/>
      <w:divBdr>
        <w:top w:val="none" w:sz="0" w:space="0" w:color="auto"/>
        <w:left w:val="none" w:sz="0" w:space="0" w:color="auto"/>
        <w:bottom w:val="none" w:sz="0" w:space="0" w:color="auto"/>
        <w:right w:val="none" w:sz="0" w:space="0" w:color="auto"/>
      </w:divBdr>
    </w:div>
    <w:div w:id="1263995039">
      <w:bodyDiv w:val="1"/>
      <w:marLeft w:val="0"/>
      <w:marRight w:val="0"/>
      <w:marTop w:val="0"/>
      <w:marBottom w:val="0"/>
      <w:divBdr>
        <w:top w:val="none" w:sz="0" w:space="0" w:color="auto"/>
        <w:left w:val="none" w:sz="0" w:space="0" w:color="auto"/>
        <w:bottom w:val="none" w:sz="0" w:space="0" w:color="auto"/>
        <w:right w:val="none" w:sz="0" w:space="0" w:color="auto"/>
      </w:divBdr>
    </w:div>
    <w:div w:id="1267731228">
      <w:bodyDiv w:val="1"/>
      <w:marLeft w:val="0"/>
      <w:marRight w:val="0"/>
      <w:marTop w:val="0"/>
      <w:marBottom w:val="0"/>
      <w:divBdr>
        <w:top w:val="none" w:sz="0" w:space="0" w:color="auto"/>
        <w:left w:val="none" w:sz="0" w:space="0" w:color="auto"/>
        <w:bottom w:val="none" w:sz="0" w:space="0" w:color="auto"/>
        <w:right w:val="none" w:sz="0" w:space="0" w:color="auto"/>
      </w:divBdr>
    </w:div>
    <w:div w:id="1289820741">
      <w:bodyDiv w:val="1"/>
      <w:marLeft w:val="0"/>
      <w:marRight w:val="0"/>
      <w:marTop w:val="0"/>
      <w:marBottom w:val="0"/>
      <w:divBdr>
        <w:top w:val="none" w:sz="0" w:space="0" w:color="auto"/>
        <w:left w:val="none" w:sz="0" w:space="0" w:color="auto"/>
        <w:bottom w:val="none" w:sz="0" w:space="0" w:color="auto"/>
        <w:right w:val="none" w:sz="0" w:space="0" w:color="auto"/>
      </w:divBdr>
    </w:div>
    <w:div w:id="1307054247">
      <w:bodyDiv w:val="1"/>
      <w:marLeft w:val="0"/>
      <w:marRight w:val="0"/>
      <w:marTop w:val="0"/>
      <w:marBottom w:val="0"/>
      <w:divBdr>
        <w:top w:val="none" w:sz="0" w:space="0" w:color="auto"/>
        <w:left w:val="none" w:sz="0" w:space="0" w:color="auto"/>
        <w:bottom w:val="none" w:sz="0" w:space="0" w:color="auto"/>
        <w:right w:val="none" w:sz="0" w:space="0" w:color="auto"/>
      </w:divBdr>
    </w:div>
    <w:div w:id="1318270522">
      <w:bodyDiv w:val="1"/>
      <w:marLeft w:val="0"/>
      <w:marRight w:val="0"/>
      <w:marTop w:val="0"/>
      <w:marBottom w:val="0"/>
      <w:divBdr>
        <w:top w:val="none" w:sz="0" w:space="0" w:color="auto"/>
        <w:left w:val="none" w:sz="0" w:space="0" w:color="auto"/>
        <w:bottom w:val="none" w:sz="0" w:space="0" w:color="auto"/>
        <w:right w:val="none" w:sz="0" w:space="0" w:color="auto"/>
      </w:divBdr>
    </w:div>
    <w:div w:id="1330519202">
      <w:bodyDiv w:val="1"/>
      <w:marLeft w:val="0"/>
      <w:marRight w:val="0"/>
      <w:marTop w:val="0"/>
      <w:marBottom w:val="0"/>
      <w:divBdr>
        <w:top w:val="none" w:sz="0" w:space="0" w:color="auto"/>
        <w:left w:val="none" w:sz="0" w:space="0" w:color="auto"/>
        <w:bottom w:val="none" w:sz="0" w:space="0" w:color="auto"/>
        <w:right w:val="none" w:sz="0" w:space="0" w:color="auto"/>
      </w:divBdr>
    </w:div>
    <w:div w:id="1332634972">
      <w:bodyDiv w:val="1"/>
      <w:marLeft w:val="0"/>
      <w:marRight w:val="0"/>
      <w:marTop w:val="0"/>
      <w:marBottom w:val="0"/>
      <w:divBdr>
        <w:top w:val="none" w:sz="0" w:space="0" w:color="auto"/>
        <w:left w:val="none" w:sz="0" w:space="0" w:color="auto"/>
        <w:bottom w:val="none" w:sz="0" w:space="0" w:color="auto"/>
        <w:right w:val="none" w:sz="0" w:space="0" w:color="auto"/>
      </w:divBdr>
    </w:div>
    <w:div w:id="1334449977">
      <w:bodyDiv w:val="1"/>
      <w:marLeft w:val="0"/>
      <w:marRight w:val="0"/>
      <w:marTop w:val="0"/>
      <w:marBottom w:val="0"/>
      <w:divBdr>
        <w:top w:val="none" w:sz="0" w:space="0" w:color="auto"/>
        <w:left w:val="none" w:sz="0" w:space="0" w:color="auto"/>
        <w:bottom w:val="none" w:sz="0" w:space="0" w:color="auto"/>
        <w:right w:val="none" w:sz="0" w:space="0" w:color="auto"/>
      </w:divBdr>
    </w:div>
    <w:div w:id="1335452980">
      <w:bodyDiv w:val="1"/>
      <w:marLeft w:val="0"/>
      <w:marRight w:val="0"/>
      <w:marTop w:val="0"/>
      <w:marBottom w:val="0"/>
      <w:divBdr>
        <w:top w:val="none" w:sz="0" w:space="0" w:color="auto"/>
        <w:left w:val="none" w:sz="0" w:space="0" w:color="auto"/>
        <w:bottom w:val="none" w:sz="0" w:space="0" w:color="auto"/>
        <w:right w:val="none" w:sz="0" w:space="0" w:color="auto"/>
      </w:divBdr>
    </w:div>
    <w:div w:id="1338998025">
      <w:bodyDiv w:val="1"/>
      <w:marLeft w:val="0"/>
      <w:marRight w:val="0"/>
      <w:marTop w:val="0"/>
      <w:marBottom w:val="0"/>
      <w:divBdr>
        <w:top w:val="none" w:sz="0" w:space="0" w:color="auto"/>
        <w:left w:val="none" w:sz="0" w:space="0" w:color="auto"/>
        <w:bottom w:val="none" w:sz="0" w:space="0" w:color="auto"/>
        <w:right w:val="none" w:sz="0" w:space="0" w:color="auto"/>
      </w:divBdr>
    </w:div>
    <w:div w:id="1340229986">
      <w:bodyDiv w:val="1"/>
      <w:marLeft w:val="0"/>
      <w:marRight w:val="0"/>
      <w:marTop w:val="0"/>
      <w:marBottom w:val="0"/>
      <w:divBdr>
        <w:top w:val="none" w:sz="0" w:space="0" w:color="auto"/>
        <w:left w:val="none" w:sz="0" w:space="0" w:color="auto"/>
        <w:bottom w:val="none" w:sz="0" w:space="0" w:color="auto"/>
        <w:right w:val="none" w:sz="0" w:space="0" w:color="auto"/>
      </w:divBdr>
    </w:div>
    <w:div w:id="1342513464">
      <w:bodyDiv w:val="1"/>
      <w:marLeft w:val="0"/>
      <w:marRight w:val="0"/>
      <w:marTop w:val="0"/>
      <w:marBottom w:val="0"/>
      <w:divBdr>
        <w:top w:val="none" w:sz="0" w:space="0" w:color="auto"/>
        <w:left w:val="none" w:sz="0" w:space="0" w:color="auto"/>
        <w:bottom w:val="none" w:sz="0" w:space="0" w:color="auto"/>
        <w:right w:val="none" w:sz="0" w:space="0" w:color="auto"/>
      </w:divBdr>
    </w:div>
    <w:div w:id="1357076230">
      <w:bodyDiv w:val="1"/>
      <w:marLeft w:val="0"/>
      <w:marRight w:val="0"/>
      <w:marTop w:val="0"/>
      <w:marBottom w:val="0"/>
      <w:divBdr>
        <w:top w:val="none" w:sz="0" w:space="0" w:color="auto"/>
        <w:left w:val="none" w:sz="0" w:space="0" w:color="auto"/>
        <w:bottom w:val="none" w:sz="0" w:space="0" w:color="auto"/>
        <w:right w:val="none" w:sz="0" w:space="0" w:color="auto"/>
      </w:divBdr>
    </w:div>
    <w:div w:id="1369647030">
      <w:bodyDiv w:val="1"/>
      <w:marLeft w:val="0"/>
      <w:marRight w:val="0"/>
      <w:marTop w:val="0"/>
      <w:marBottom w:val="0"/>
      <w:divBdr>
        <w:top w:val="none" w:sz="0" w:space="0" w:color="auto"/>
        <w:left w:val="none" w:sz="0" w:space="0" w:color="auto"/>
        <w:bottom w:val="none" w:sz="0" w:space="0" w:color="auto"/>
        <w:right w:val="none" w:sz="0" w:space="0" w:color="auto"/>
      </w:divBdr>
    </w:div>
    <w:div w:id="1387485101">
      <w:bodyDiv w:val="1"/>
      <w:marLeft w:val="0"/>
      <w:marRight w:val="0"/>
      <w:marTop w:val="0"/>
      <w:marBottom w:val="0"/>
      <w:divBdr>
        <w:top w:val="none" w:sz="0" w:space="0" w:color="auto"/>
        <w:left w:val="none" w:sz="0" w:space="0" w:color="auto"/>
        <w:bottom w:val="none" w:sz="0" w:space="0" w:color="auto"/>
        <w:right w:val="none" w:sz="0" w:space="0" w:color="auto"/>
      </w:divBdr>
    </w:div>
    <w:div w:id="1390420361">
      <w:bodyDiv w:val="1"/>
      <w:marLeft w:val="0"/>
      <w:marRight w:val="0"/>
      <w:marTop w:val="0"/>
      <w:marBottom w:val="0"/>
      <w:divBdr>
        <w:top w:val="none" w:sz="0" w:space="0" w:color="auto"/>
        <w:left w:val="none" w:sz="0" w:space="0" w:color="auto"/>
        <w:bottom w:val="none" w:sz="0" w:space="0" w:color="auto"/>
        <w:right w:val="none" w:sz="0" w:space="0" w:color="auto"/>
      </w:divBdr>
    </w:div>
    <w:div w:id="1402094180">
      <w:bodyDiv w:val="1"/>
      <w:marLeft w:val="0"/>
      <w:marRight w:val="0"/>
      <w:marTop w:val="0"/>
      <w:marBottom w:val="0"/>
      <w:divBdr>
        <w:top w:val="none" w:sz="0" w:space="0" w:color="auto"/>
        <w:left w:val="none" w:sz="0" w:space="0" w:color="auto"/>
        <w:bottom w:val="none" w:sz="0" w:space="0" w:color="auto"/>
        <w:right w:val="none" w:sz="0" w:space="0" w:color="auto"/>
      </w:divBdr>
    </w:div>
    <w:div w:id="1410080586">
      <w:bodyDiv w:val="1"/>
      <w:marLeft w:val="0"/>
      <w:marRight w:val="0"/>
      <w:marTop w:val="0"/>
      <w:marBottom w:val="0"/>
      <w:divBdr>
        <w:top w:val="none" w:sz="0" w:space="0" w:color="auto"/>
        <w:left w:val="none" w:sz="0" w:space="0" w:color="auto"/>
        <w:bottom w:val="none" w:sz="0" w:space="0" w:color="auto"/>
        <w:right w:val="none" w:sz="0" w:space="0" w:color="auto"/>
      </w:divBdr>
    </w:div>
    <w:div w:id="1413694194">
      <w:bodyDiv w:val="1"/>
      <w:marLeft w:val="0"/>
      <w:marRight w:val="0"/>
      <w:marTop w:val="0"/>
      <w:marBottom w:val="0"/>
      <w:divBdr>
        <w:top w:val="none" w:sz="0" w:space="0" w:color="auto"/>
        <w:left w:val="none" w:sz="0" w:space="0" w:color="auto"/>
        <w:bottom w:val="none" w:sz="0" w:space="0" w:color="auto"/>
        <w:right w:val="none" w:sz="0" w:space="0" w:color="auto"/>
      </w:divBdr>
    </w:div>
    <w:div w:id="1416124143">
      <w:bodyDiv w:val="1"/>
      <w:marLeft w:val="0"/>
      <w:marRight w:val="0"/>
      <w:marTop w:val="0"/>
      <w:marBottom w:val="0"/>
      <w:divBdr>
        <w:top w:val="none" w:sz="0" w:space="0" w:color="auto"/>
        <w:left w:val="none" w:sz="0" w:space="0" w:color="auto"/>
        <w:bottom w:val="none" w:sz="0" w:space="0" w:color="auto"/>
        <w:right w:val="none" w:sz="0" w:space="0" w:color="auto"/>
      </w:divBdr>
    </w:div>
    <w:div w:id="1416169406">
      <w:bodyDiv w:val="1"/>
      <w:marLeft w:val="0"/>
      <w:marRight w:val="0"/>
      <w:marTop w:val="0"/>
      <w:marBottom w:val="0"/>
      <w:divBdr>
        <w:top w:val="none" w:sz="0" w:space="0" w:color="auto"/>
        <w:left w:val="none" w:sz="0" w:space="0" w:color="auto"/>
        <w:bottom w:val="none" w:sz="0" w:space="0" w:color="auto"/>
        <w:right w:val="none" w:sz="0" w:space="0" w:color="auto"/>
      </w:divBdr>
    </w:div>
    <w:div w:id="1419402941">
      <w:bodyDiv w:val="1"/>
      <w:marLeft w:val="0"/>
      <w:marRight w:val="0"/>
      <w:marTop w:val="0"/>
      <w:marBottom w:val="0"/>
      <w:divBdr>
        <w:top w:val="none" w:sz="0" w:space="0" w:color="auto"/>
        <w:left w:val="none" w:sz="0" w:space="0" w:color="auto"/>
        <w:bottom w:val="none" w:sz="0" w:space="0" w:color="auto"/>
        <w:right w:val="none" w:sz="0" w:space="0" w:color="auto"/>
      </w:divBdr>
    </w:div>
    <w:div w:id="1447457935">
      <w:bodyDiv w:val="1"/>
      <w:marLeft w:val="0"/>
      <w:marRight w:val="0"/>
      <w:marTop w:val="0"/>
      <w:marBottom w:val="0"/>
      <w:divBdr>
        <w:top w:val="none" w:sz="0" w:space="0" w:color="auto"/>
        <w:left w:val="none" w:sz="0" w:space="0" w:color="auto"/>
        <w:bottom w:val="none" w:sz="0" w:space="0" w:color="auto"/>
        <w:right w:val="none" w:sz="0" w:space="0" w:color="auto"/>
      </w:divBdr>
    </w:div>
    <w:div w:id="1448504547">
      <w:bodyDiv w:val="1"/>
      <w:marLeft w:val="0"/>
      <w:marRight w:val="0"/>
      <w:marTop w:val="0"/>
      <w:marBottom w:val="0"/>
      <w:divBdr>
        <w:top w:val="none" w:sz="0" w:space="0" w:color="auto"/>
        <w:left w:val="none" w:sz="0" w:space="0" w:color="auto"/>
        <w:bottom w:val="none" w:sz="0" w:space="0" w:color="auto"/>
        <w:right w:val="none" w:sz="0" w:space="0" w:color="auto"/>
      </w:divBdr>
    </w:div>
    <w:div w:id="1455633818">
      <w:bodyDiv w:val="1"/>
      <w:marLeft w:val="0"/>
      <w:marRight w:val="0"/>
      <w:marTop w:val="0"/>
      <w:marBottom w:val="0"/>
      <w:divBdr>
        <w:top w:val="none" w:sz="0" w:space="0" w:color="auto"/>
        <w:left w:val="none" w:sz="0" w:space="0" w:color="auto"/>
        <w:bottom w:val="none" w:sz="0" w:space="0" w:color="auto"/>
        <w:right w:val="none" w:sz="0" w:space="0" w:color="auto"/>
      </w:divBdr>
    </w:div>
    <w:div w:id="1474785147">
      <w:bodyDiv w:val="1"/>
      <w:marLeft w:val="0"/>
      <w:marRight w:val="0"/>
      <w:marTop w:val="0"/>
      <w:marBottom w:val="0"/>
      <w:divBdr>
        <w:top w:val="none" w:sz="0" w:space="0" w:color="auto"/>
        <w:left w:val="none" w:sz="0" w:space="0" w:color="auto"/>
        <w:bottom w:val="none" w:sz="0" w:space="0" w:color="auto"/>
        <w:right w:val="none" w:sz="0" w:space="0" w:color="auto"/>
      </w:divBdr>
    </w:div>
    <w:div w:id="1477799880">
      <w:bodyDiv w:val="1"/>
      <w:marLeft w:val="0"/>
      <w:marRight w:val="0"/>
      <w:marTop w:val="0"/>
      <w:marBottom w:val="0"/>
      <w:divBdr>
        <w:top w:val="none" w:sz="0" w:space="0" w:color="auto"/>
        <w:left w:val="none" w:sz="0" w:space="0" w:color="auto"/>
        <w:bottom w:val="none" w:sz="0" w:space="0" w:color="auto"/>
        <w:right w:val="none" w:sz="0" w:space="0" w:color="auto"/>
      </w:divBdr>
    </w:div>
    <w:div w:id="1488090564">
      <w:bodyDiv w:val="1"/>
      <w:marLeft w:val="0"/>
      <w:marRight w:val="0"/>
      <w:marTop w:val="0"/>
      <w:marBottom w:val="0"/>
      <w:divBdr>
        <w:top w:val="none" w:sz="0" w:space="0" w:color="auto"/>
        <w:left w:val="none" w:sz="0" w:space="0" w:color="auto"/>
        <w:bottom w:val="none" w:sz="0" w:space="0" w:color="auto"/>
        <w:right w:val="none" w:sz="0" w:space="0" w:color="auto"/>
      </w:divBdr>
    </w:div>
    <w:div w:id="1506017466">
      <w:bodyDiv w:val="1"/>
      <w:marLeft w:val="0"/>
      <w:marRight w:val="0"/>
      <w:marTop w:val="0"/>
      <w:marBottom w:val="0"/>
      <w:divBdr>
        <w:top w:val="none" w:sz="0" w:space="0" w:color="auto"/>
        <w:left w:val="none" w:sz="0" w:space="0" w:color="auto"/>
        <w:bottom w:val="none" w:sz="0" w:space="0" w:color="auto"/>
        <w:right w:val="none" w:sz="0" w:space="0" w:color="auto"/>
      </w:divBdr>
    </w:div>
    <w:div w:id="1507750263">
      <w:bodyDiv w:val="1"/>
      <w:marLeft w:val="0"/>
      <w:marRight w:val="0"/>
      <w:marTop w:val="0"/>
      <w:marBottom w:val="0"/>
      <w:divBdr>
        <w:top w:val="none" w:sz="0" w:space="0" w:color="auto"/>
        <w:left w:val="none" w:sz="0" w:space="0" w:color="auto"/>
        <w:bottom w:val="none" w:sz="0" w:space="0" w:color="auto"/>
        <w:right w:val="none" w:sz="0" w:space="0" w:color="auto"/>
      </w:divBdr>
    </w:div>
    <w:div w:id="1517428086">
      <w:bodyDiv w:val="1"/>
      <w:marLeft w:val="0"/>
      <w:marRight w:val="0"/>
      <w:marTop w:val="0"/>
      <w:marBottom w:val="0"/>
      <w:divBdr>
        <w:top w:val="none" w:sz="0" w:space="0" w:color="auto"/>
        <w:left w:val="none" w:sz="0" w:space="0" w:color="auto"/>
        <w:bottom w:val="none" w:sz="0" w:space="0" w:color="auto"/>
        <w:right w:val="none" w:sz="0" w:space="0" w:color="auto"/>
      </w:divBdr>
    </w:div>
    <w:div w:id="1532568724">
      <w:bodyDiv w:val="1"/>
      <w:marLeft w:val="0"/>
      <w:marRight w:val="0"/>
      <w:marTop w:val="0"/>
      <w:marBottom w:val="0"/>
      <w:divBdr>
        <w:top w:val="none" w:sz="0" w:space="0" w:color="auto"/>
        <w:left w:val="none" w:sz="0" w:space="0" w:color="auto"/>
        <w:bottom w:val="none" w:sz="0" w:space="0" w:color="auto"/>
        <w:right w:val="none" w:sz="0" w:space="0" w:color="auto"/>
      </w:divBdr>
    </w:div>
    <w:div w:id="1564750487">
      <w:bodyDiv w:val="1"/>
      <w:marLeft w:val="0"/>
      <w:marRight w:val="0"/>
      <w:marTop w:val="0"/>
      <w:marBottom w:val="0"/>
      <w:divBdr>
        <w:top w:val="none" w:sz="0" w:space="0" w:color="auto"/>
        <w:left w:val="none" w:sz="0" w:space="0" w:color="auto"/>
        <w:bottom w:val="none" w:sz="0" w:space="0" w:color="auto"/>
        <w:right w:val="none" w:sz="0" w:space="0" w:color="auto"/>
      </w:divBdr>
    </w:div>
    <w:div w:id="1594783081">
      <w:bodyDiv w:val="1"/>
      <w:marLeft w:val="0"/>
      <w:marRight w:val="0"/>
      <w:marTop w:val="0"/>
      <w:marBottom w:val="0"/>
      <w:divBdr>
        <w:top w:val="none" w:sz="0" w:space="0" w:color="auto"/>
        <w:left w:val="none" w:sz="0" w:space="0" w:color="auto"/>
        <w:bottom w:val="none" w:sz="0" w:space="0" w:color="auto"/>
        <w:right w:val="none" w:sz="0" w:space="0" w:color="auto"/>
      </w:divBdr>
    </w:div>
    <w:div w:id="1612013590">
      <w:bodyDiv w:val="1"/>
      <w:marLeft w:val="0"/>
      <w:marRight w:val="0"/>
      <w:marTop w:val="0"/>
      <w:marBottom w:val="0"/>
      <w:divBdr>
        <w:top w:val="none" w:sz="0" w:space="0" w:color="auto"/>
        <w:left w:val="none" w:sz="0" w:space="0" w:color="auto"/>
        <w:bottom w:val="none" w:sz="0" w:space="0" w:color="auto"/>
        <w:right w:val="none" w:sz="0" w:space="0" w:color="auto"/>
      </w:divBdr>
    </w:div>
    <w:div w:id="1634825249">
      <w:bodyDiv w:val="1"/>
      <w:marLeft w:val="0"/>
      <w:marRight w:val="0"/>
      <w:marTop w:val="0"/>
      <w:marBottom w:val="0"/>
      <w:divBdr>
        <w:top w:val="none" w:sz="0" w:space="0" w:color="auto"/>
        <w:left w:val="none" w:sz="0" w:space="0" w:color="auto"/>
        <w:bottom w:val="none" w:sz="0" w:space="0" w:color="auto"/>
        <w:right w:val="none" w:sz="0" w:space="0" w:color="auto"/>
      </w:divBdr>
    </w:div>
    <w:div w:id="1657148150">
      <w:bodyDiv w:val="1"/>
      <w:marLeft w:val="0"/>
      <w:marRight w:val="0"/>
      <w:marTop w:val="0"/>
      <w:marBottom w:val="0"/>
      <w:divBdr>
        <w:top w:val="none" w:sz="0" w:space="0" w:color="auto"/>
        <w:left w:val="none" w:sz="0" w:space="0" w:color="auto"/>
        <w:bottom w:val="none" w:sz="0" w:space="0" w:color="auto"/>
        <w:right w:val="none" w:sz="0" w:space="0" w:color="auto"/>
      </w:divBdr>
    </w:div>
    <w:div w:id="1657760097">
      <w:bodyDiv w:val="1"/>
      <w:marLeft w:val="0"/>
      <w:marRight w:val="0"/>
      <w:marTop w:val="0"/>
      <w:marBottom w:val="0"/>
      <w:divBdr>
        <w:top w:val="none" w:sz="0" w:space="0" w:color="auto"/>
        <w:left w:val="none" w:sz="0" w:space="0" w:color="auto"/>
        <w:bottom w:val="none" w:sz="0" w:space="0" w:color="auto"/>
        <w:right w:val="none" w:sz="0" w:space="0" w:color="auto"/>
      </w:divBdr>
    </w:div>
    <w:div w:id="1682052914">
      <w:bodyDiv w:val="1"/>
      <w:marLeft w:val="0"/>
      <w:marRight w:val="0"/>
      <w:marTop w:val="0"/>
      <w:marBottom w:val="0"/>
      <w:divBdr>
        <w:top w:val="none" w:sz="0" w:space="0" w:color="auto"/>
        <w:left w:val="none" w:sz="0" w:space="0" w:color="auto"/>
        <w:bottom w:val="none" w:sz="0" w:space="0" w:color="auto"/>
        <w:right w:val="none" w:sz="0" w:space="0" w:color="auto"/>
      </w:divBdr>
    </w:div>
    <w:div w:id="1683818596">
      <w:bodyDiv w:val="1"/>
      <w:marLeft w:val="0"/>
      <w:marRight w:val="0"/>
      <w:marTop w:val="0"/>
      <w:marBottom w:val="0"/>
      <w:divBdr>
        <w:top w:val="none" w:sz="0" w:space="0" w:color="auto"/>
        <w:left w:val="none" w:sz="0" w:space="0" w:color="auto"/>
        <w:bottom w:val="none" w:sz="0" w:space="0" w:color="auto"/>
        <w:right w:val="none" w:sz="0" w:space="0" w:color="auto"/>
      </w:divBdr>
    </w:div>
    <w:div w:id="1688435699">
      <w:bodyDiv w:val="1"/>
      <w:marLeft w:val="0"/>
      <w:marRight w:val="0"/>
      <w:marTop w:val="0"/>
      <w:marBottom w:val="0"/>
      <w:divBdr>
        <w:top w:val="none" w:sz="0" w:space="0" w:color="auto"/>
        <w:left w:val="none" w:sz="0" w:space="0" w:color="auto"/>
        <w:bottom w:val="none" w:sz="0" w:space="0" w:color="auto"/>
        <w:right w:val="none" w:sz="0" w:space="0" w:color="auto"/>
      </w:divBdr>
    </w:div>
    <w:div w:id="1707947720">
      <w:bodyDiv w:val="1"/>
      <w:marLeft w:val="0"/>
      <w:marRight w:val="0"/>
      <w:marTop w:val="0"/>
      <w:marBottom w:val="0"/>
      <w:divBdr>
        <w:top w:val="none" w:sz="0" w:space="0" w:color="auto"/>
        <w:left w:val="none" w:sz="0" w:space="0" w:color="auto"/>
        <w:bottom w:val="none" w:sz="0" w:space="0" w:color="auto"/>
        <w:right w:val="none" w:sz="0" w:space="0" w:color="auto"/>
      </w:divBdr>
    </w:div>
    <w:div w:id="1712000711">
      <w:bodyDiv w:val="1"/>
      <w:marLeft w:val="0"/>
      <w:marRight w:val="0"/>
      <w:marTop w:val="0"/>
      <w:marBottom w:val="0"/>
      <w:divBdr>
        <w:top w:val="none" w:sz="0" w:space="0" w:color="auto"/>
        <w:left w:val="none" w:sz="0" w:space="0" w:color="auto"/>
        <w:bottom w:val="none" w:sz="0" w:space="0" w:color="auto"/>
        <w:right w:val="none" w:sz="0" w:space="0" w:color="auto"/>
      </w:divBdr>
    </w:div>
    <w:div w:id="1717004316">
      <w:bodyDiv w:val="1"/>
      <w:marLeft w:val="0"/>
      <w:marRight w:val="0"/>
      <w:marTop w:val="0"/>
      <w:marBottom w:val="0"/>
      <w:divBdr>
        <w:top w:val="none" w:sz="0" w:space="0" w:color="auto"/>
        <w:left w:val="none" w:sz="0" w:space="0" w:color="auto"/>
        <w:bottom w:val="none" w:sz="0" w:space="0" w:color="auto"/>
        <w:right w:val="none" w:sz="0" w:space="0" w:color="auto"/>
      </w:divBdr>
    </w:div>
    <w:div w:id="1718167181">
      <w:bodyDiv w:val="1"/>
      <w:marLeft w:val="0"/>
      <w:marRight w:val="0"/>
      <w:marTop w:val="0"/>
      <w:marBottom w:val="0"/>
      <w:divBdr>
        <w:top w:val="none" w:sz="0" w:space="0" w:color="auto"/>
        <w:left w:val="none" w:sz="0" w:space="0" w:color="auto"/>
        <w:bottom w:val="none" w:sz="0" w:space="0" w:color="auto"/>
        <w:right w:val="none" w:sz="0" w:space="0" w:color="auto"/>
      </w:divBdr>
    </w:div>
    <w:div w:id="1739590149">
      <w:bodyDiv w:val="1"/>
      <w:marLeft w:val="0"/>
      <w:marRight w:val="0"/>
      <w:marTop w:val="0"/>
      <w:marBottom w:val="0"/>
      <w:divBdr>
        <w:top w:val="none" w:sz="0" w:space="0" w:color="auto"/>
        <w:left w:val="none" w:sz="0" w:space="0" w:color="auto"/>
        <w:bottom w:val="none" w:sz="0" w:space="0" w:color="auto"/>
        <w:right w:val="none" w:sz="0" w:space="0" w:color="auto"/>
      </w:divBdr>
    </w:div>
    <w:div w:id="1745951928">
      <w:bodyDiv w:val="1"/>
      <w:marLeft w:val="0"/>
      <w:marRight w:val="0"/>
      <w:marTop w:val="0"/>
      <w:marBottom w:val="0"/>
      <w:divBdr>
        <w:top w:val="none" w:sz="0" w:space="0" w:color="auto"/>
        <w:left w:val="none" w:sz="0" w:space="0" w:color="auto"/>
        <w:bottom w:val="none" w:sz="0" w:space="0" w:color="auto"/>
        <w:right w:val="none" w:sz="0" w:space="0" w:color="auto"/>
      </w:divBdr>
    </w:div>
    <w:div w:id="1746338588">
      <w:bodyDiv w:val="1"/>
      <w:marLeft w:val="0"/>
      <w:marRight w:val="0"/>
      <w:marTop w:val="0"/>
      <w:marBottom w:val="0"/>
      <w:divBdr>
        <w:top w:val="none" w:sz="0" w:space="0" w:color="auto"/>
        <w:left w:val="none" w:sz="0" w:space="0" w:color="auto"/>
        <w:bottom w:val="none" w:sz="0" w:space="0" w:color="auto"/>
        <w:right w:val="none" w:sz="0" w:space="0" w:color="auto"/>
      </w:divBdr>
    </w:div>
    <w:div w:id="1751078120">
      <w:bodyDiv w:val="1"/>
      <w:marLeft w:val="0"/>
      <w:marRight w:val="0"/>
      <w:marTop w:val="0"/>
      <w:marBottom w:val="0"/>
      <w:divBdr>
        <w:top w:val="none" w:sz="0" w:space="0" w:color="auto"/>
        <w:left w:val="none" w:sz="0" w:space="0" w:color="auto"/>
        <w:bottom w:val="none" w:sz="0" w:space="0" w:color="auto"/>
        <w:right w:val="none" w:sz="0" w:space="0" w:color="auto"/>
      </w:divBdr>
    </w:div>
    <w:div w:id="1759710381">
      <w:bodyDiv w:val="1"/>
      <w:marLeft w:val="0"/>
      <w:marRight w:val="0"/>
      <w:marTop w:val="0"/>
      <w:marBottom w:val="0"/>
      <w:divBdr>
        <w:top w:val="none" w:sz="0" w:space="0" w:color="auto"/>
        <w:left w:val="none" w:sz="0" w:space="0" w:color="auto"/>
        <w:bottom w:val="none" w:sz="0" w:space="0" w:color="auto"/>
        <w:right w:val="none" w:sz="0" w:space="0" w:color="auto"/>
      </w:divBdr>
    </w:div>
    <w:div w:id="1762607215">
      <w:bodyDiv w:val="1"/>
      <w:marLeft w:val="0"/>
      <w:marRight w:val="0"/>
      <w:marTop w:val="0"/>
      <w:marBottom w:val="0"/>
      <w:divBdr>
        <w:top w:val="none" w:sz="0" w:space="0" w:color="auto"/>
        <w:left w:val="none" w:sz="0" w:space="0" w:color="auto"/>
        <w:bottom w:val="none" w:sz="0" w:space="0" w:color="auto"/>
        <w:right w:val="none" w:sz="0" w:space="0" w:color="auto"/>
      </w:divBdr>
    </w:div>
    <w:div w:id="1774205199">
      <w:bodyDiv w:val="1"/>
      <w:marLeft w:val="0"/>
      <w:marRight w:val="0"/>
      <w:marTop w:val="0"/>
      <w:marBottom w:val="0"/>
      <w:divBdr>
        <w:top w:val="none" w:sz="0" w:space="0" w:color="auto"/>
        <w:left w:val="none" w:sz="0" w:space="0" w:color="auto"/>
        <w:bottom w:val="none" w:sz="0" w:space="0" w:color="auto"/>
        <w:right w:val="none" w:sz="0" w:space="0" w:color="auto"/>
      </w:divBdr>
    </w:div>
    <w:div w:id="1774667810">
      <w:bodyDiv w:val="1"/>
      <w:marLeft w:val="0"/>
      <w:marRight w:val="0"/>
      <w:marTop w:val="0"/>
      <w:marBottom w:val="0"/>
      <w:divBdr>
        <w:top w:val="none" w:sz="0" w:space="0" w:color="auto"/>
        <w:left w:val="none" w:sz="0" w:space="0" w:color="auto"/>
        <w:bottom w:val="none" w:sz="0" w:space="0" w:color="auto"/>
        <w:right w:val="none" w:sz="0" w:space="0" w:color="auto"/>
      </w:divBdr>
    </w:div>
    <w:div w:id="1782073037">
      <w:bodyDiv w:val="1"/>
      <w:marLeft w:val="0"/>
      <w:marRight w:val="0"/>
      <w:marTop w:val="0"/>
      <w:marBottom w:val="0"/>
      <w:divBdr>
        <w:top w:val="none" w:sz="0" w:space="0" w:color="auto"/>
        <w:left w:val="none" w:sz="0" w:space="0" w:color="auto"/>
        <w:bottom w:val="none" w:sz="0" w:space="0" w:color="auto"/>
        <w:right w:val="none" w:sz="0" w:space="0" w:color="auto"/>
      </w:divBdr>
    </w:div>
    <w:div w:id="1786265502">
      <w:bodyDiv w:val="1"/>
      <w:marLeft w:val="0"/>
      <w:marRight w:val="0"/>
      <w:marTop w:val="0"/>
      <w:marBottom w:val="0"/>
      <w:divBdr>
        <w:top w:val="none" w:sz="0" w:space="0" w:color="auto"/>
        <w:left w:val="none" w:sz="0" w:space="0" w:color="auto"/>
        <w:bottom w:val="none" w:sz="0" w:space="0" w:color="auto"/>
        <w:right w:val="none" w:sz="0" w:space="0" w:color="auto"/>
      </w:divBdr>
    </w:div>
    <w:div w:id="1802189182">
      <w:bodyDiv w:val="1"/>
      <w:marLeft w:val="0"/>
      <w:marRight w:val="0"/>
      <w:marTop w:val="0"/>
      <w:marBottom w:val="0"/>
      <w:divBdr>
        <w:top w:val="none" w:sz="0" w:space="0" w:color="auto"/>
        <w:left w:val="none" w:sz="0" w:space="0" w:color="auto"/>
        <w:bottom w:val="none" w:sz="0" w:space="0" w:color="auto"/>
        <w:right w:val="none" w:sz="0" w:space="0" w:color="auto"/>
      </w:divBdr>
    </w:div>
    <w:div w:id="1816793054">
      <w:bodyDiv w:val="1"/>
      <w:marLeft w:val="0"/>
      <w:marRight w:val="0"/>
      <w:marTop w:val="0"/>
      <w:marBottom w:val="0"/>
      <w:divBdr>
        <w:top w:val="none" w:sz="0" w:space="0" w:color="auto"/>
        <w:left w:val="none" w:sz="0" w:space="0" w:color="auto"/>
        <w:bottom w:val="none" w:sz="0" w:space="0" w:color="auto"/>
        <w:right w:val="none" w:sz="0" w:space="0" w:color="auto"/>
      </w:divBdr>
    </w:div>
    <w:div w:id="1819301555">
      <w:bodyDiv w:val="1"/>
      <w:marLeft w:val="0"/>
      <w:marRight w:val="0"/>
      <w:marTop w:val="0"/>
      <w:marBottom w:val="0"/>
      <w:divBdr>
        <w:top w:val="none" w:sz="0" w:space="0" w:color="auto"/>
        <w:left w:val="none" w:sz="0" w:space="0" w:color="auto"/>
        <w:bottom w:val="none" w:sz="0" w:space="0" w:color="auto"/>
        <w:right w:val="none" w:sz="0" w:space="0" w:color="auto"/>
      </w:divBdr>
    </w:div>
    <w:div w:id="1822501065">
      <w:bodyDiv w:val="1"/>
      <w:marLeft w:val="0"/>
      <w:marRight w:val="0"/>
      <w:marTop w:val="0"/>
      <w:marBottom w:val="0"/>
      <w:divBdr>
        <w:top w:val="none" w:sz="0" w:space="0" w:color="auto"/>
        <w:left w:val="none" w:sz="0" w:space="0" w:color="auto"/>
        <w:bottom w:val="none" w:sz="0" w:space="0" w:color="auto"/>
        <w:right w:val="none" w:sz="0" w:space="0" w:color="auto"/>
      </w:divBdr>
    </w:div>
    <w:div w:id="1825849654">
      <w:bodyDiv w:val="1"/>
      <w:marLeft w:val="0"/>
      <w:marRight w:val="0"/>
      <w:marTop w:val="0"/>
      <w:marBottom w:val="0"/>
      <w:divBdr>
        <w:top w:val="none" w:sz="0" w:space="0" w:color="auto"/>
        <w:left w:val="none" w:sz="0" w:space="0" w:color="auto"/>
        <w:bottom w:val="none" w:sz="0" w:space="0" w:color="auto"/>
        <w:right w:val="none" w:sz="0" w:space="0" w:color="auto"/>
      </w:divBdr>
    </w:div>
    <w:div w:id="1833719705">
      <w:bodyDiv w:val="1"/>
      <w:marLeft w:val="0"/>
      <w:marRight w:val="0"/>
      <w:marTop w:val="0"/>
      <w:marBottom w:val="0"/>
      <w:divBdr>
        <w:top w:val="none" w:sz="0" w:space="0" w:color="auto"/>
        <w:left w:val="none" w:sz="0" w:space="0" w:color="auto"/>
        <w:bottom w:val="none" w:sz="0" w:space="0" w:color="auto"/>
        <w:right w:val="none" w:sz="0" w:space="0" w:color="auto"/>
      </w:divBdr>
    </w:div>
    <w:div w:id="1858810614">
      <w:bodyDiv w:val="1"/>
      <w:marLeft w:val="0"/>
      <w:marRight w:val="0"/>
      <w:marTop w:val="0"/>
      <w:marBottom w:val="0"/>
      <w:divBdr>
        <w:top w:val="none" w:sz="0" w:space="0" w:color="auto"/>
        <w:left w:val="none" w:sz="0" w:space="0" w:color="auto"/>
        <w:bottom w:val="none" w:sz="0" w:space="0" w:color="auto"/>
        <w:right w:val="none" w:sz="0" w:space="0" w:color="auto"/>
      </w:divBdr>
    </w:div>
    <w:div w:id="1864630537">
      <w:bodyDiv w:val="1"/>
      <w:marLeft w:val="0"/>
      <w:marRight w:val="0"/>
      <w:marTop w:val="0"/>
      <w:marBottom w:val="0"/>
      <w:divBdr>
        <w:top w:val="none" w:sz="0" w:space="0" w:color="auto"/>
        <w:left w:val="none" w:sz="0" w:space="0" w:color="auto"/>
        <w:bottom w:val="none" w:sz="0" w:space="0" w:color="auto"/>
        <w:right w:val="none" w:sz="0" w:space="0" w:color="auto"/>
      </w:divBdr>
    </w:div>
    <w:div w:id="1869754534">
      <w:bodyDiv w:val="1"/>
      <w:marLeft w:val="0"/>
      <w:marRight w:val="0"/>
      <w:marTop w:val="0"/>
      <w:marBottom w:val="0"/>
      <w:divBdr>
        <w:top w:val="none" w:sz="0" w:space="0" w:color="auto"/>
        <w:left w:val="none" w:sz="0" w:space="0" w:color="auto"/>
        <w:bottom w:val="none" w:sz="0" w:space="0" w:color="auto"/>
        <w:right w:val="none" w:sz="0" w:space="0" w:color="auto"/>
      </w:divBdr>
    </w:div>
    <w:div w:id="1882744179">
      <w:bodyDiv w:val="1"/>
      <w:marLeft w:val="0"/>
      <w:marRight w:val="0"/>
      <w:marTop w:val="0"/>
      <w:marBottom w:val="0"/>
      <w:divBdr>
        <w:top w:val="none" w:sz="0" w:space="0" w:color="auto"/>
        <w:left w:val="none" w:sz="0" w:space="0" w:color="auto"/>
        <w:bottom w:val="none" w:sz="0" w:space="0" w:color="auto"/>
        <w:right w:val="none" w:sz="0" w:space="0" w:color="auto"/>
      </w:divBdr>
    </w:div>
    <w:div w:id="1885175764">
      <w:bodyDiv w:val="1"/>
      <w:marLeft w:val="0"/>
      <w:marRight w:val="0"/>
      <w:marTop w:val="0"/>
      <w:marBottom w:val="0"/>
      <w:divBdr>
        <w:top w:val="none" w:sz="0" w:space="0" w:color="auto"/>
        <w:left w:val="none" w:sz="0" w:space="0" w:color="auto"/>
        <w:bottom w:val="none" w:sz="0" w:space="0" w:color="auto"/>
        <w:right w:val="none" w:sz="0" w:space="0" w:color="auto"/>
      </w:divBdr>
    </w:div>
    <w:div w:id="1889218488">
      <w:bodyDiv w:val="1"/>
      <w:marLeft w:val="0"/>
      <w:marRight w:val="0"/>
      <w:marTop w:val="0"/>
      <w:marBottom w:val="0"/>
      <w:divBdr>
        <w:top w:val="none" w:sz="0" w:space="0" w:color="auto"/>
        <w:left w:val="none" w:sz="0" w:space="0" w:color="auto"/>
        <w:bottom w:val="none" w:sz="0" w:space="0" w:color="auto"/>
        <w:right w:val="none" w:sz="0" w:space="0" w:color="auto"/>
      </w:divBdr>
    </w:div>
    <w:div w:id="1892766830">
      <w:bodyDiv w:val="1"/>
      <w:marLeft w:val="0"/>
      <w:marRight w:val="0"/>
      <w:marTop w:val="0"/>
      <w:marBottom w:val="0"/>
      <w:divBdr>
        <w:top w:val="none" w:sz="0" w:space="0" w:color="auto"/>
        <w:left w:val="none" w:sz="0" w:space="0" w:color="auto"/>
        <w:bottom w:val="none" w:sz="0" w:space="0" w:color="auto"/>
        <w:right w:val="none" w:sz="0" w:space="0" w:color="auto"/>
      </w:divBdr>
    </w:div>
    <w:div w:id="1893299374">
      <w:bodyDiv w:val="1"/>
      <w:marLeft w:val="0"/>
      <w:marRight w:val="0"/>
      <w:marTop w:val="0"/>
      <w:marBottom w:val="0"/>
      <w:divBdr>
        <w:top w:val="none" w:sz="0" w:space="0" w:color="auto"/>
        <w:left w:val="none" w:sz="0" w:space="0" w:color="auto"/>
        <w:bottom w:val="none" w:sz="0" w:space="0" w:color="auto"/>
        <w:right w:val="none" w:sz="0" w:space="0" w:color="auto"/>
      </w:divBdr>
    </w:div>
    <w:div w:id="1900550923">
      <w:bodyDiv w:val="1"/>
      <w:marLeft w:val="0"/>
      <w:marRight w:val="0"/>
      <w:marTop w:val="0"/>
      <w:marBottom w:val="0"/>
      <w:divBdr>
        <w:top w:val="none" w:sz="0" w:space="0" w:color="auto"/>
        <w:left w:val="none" w:sz="0" w:space="0" w:color="auto"/>
        <w:bottom w:val="none" w:sz="0" w:space="0" w:color="auto"/>
        <w:right w:val="none" w:sz="0" w:space="0" w:color="auto"/>
      </w:divBdr>
    </w:div>
    <w:div w:id="1907297859">
      <w:bodyDiv w:val="1"/>
      <w:marLeft w:val="0"/>
      <w:marRight w:val="0"/>
      <w:marTop w:val="0"/>
      <w:marBottom w:val="0"/>
      <w:divBdr>
        <w:top w:val="none" w:sz="0" w:space="0" w:color="auto"/>
        <w:left w:val="none" w:sz="0" w:space="0" w:color="auto"/>
        <w:bottom w:val="none" w:sz="0" w:space="0" w:color="auto"/>
        <w:right w:val="none" w:sz="0" w:space="0" w:color="auto"/>
      </w:divBdr>
    </w:div>
    <w:div w:id="1920409982">
      <w:bodyDiv w:val="1"/>
      <w:marLeft w:val="0"/>
      <w:marRight w:val="0"/>
      <w:marTop w:val="0"/>
      <w:marBottom w:val="0"/>
      <w:divBdr>
        <w:top w:val="none" w:sz="0" w:space="0" w:color="auto"/>
        <w:left w:val="none" w:sz="0" w:space="0" w:color="auto"/>
        <w:bottom w:val="none" w:sz="0" w:space="0" w:color="auto"/>
        <w:right w:val="none" w:sz="0" w:space="0" w:color="auto"/>
      </w:divBdr>
    </w:div>
    <w:div w:id="1935363323">
      <w:bodyDiv w:val="1"/>
      <w:marLeft w:val="0"/>
      <w:marRight w:val="0"/>
      <w:marTop w:val="0"/>
      <w:marBottom w:val="0"/>
      <w:divBdr>
        <w:top w:val="none" w:sz="0" w:space="0" w:color="auto"/>
        <w:left w:val="none" w:sz="0" w:space="0" w:color="auto"/>
        <w:bottom w:val="none" w:sz="0" w:space="0" w:color="auto"/>
        <w:right w:val="none" w:sz="0" w:space="0" w:color="auto"/>
      </w:divBdr>
    </w:div>
    <w:div w:id="1935553905">
      <w:bodyDiv w:val="1"/>
      <w:marLeft w:val="0"/>
      <w:marRight w:val="0"/>
      <w:marTop w:val="0"/>
      <w:marBottom w:val="0"/>
      <w:divBdr>
        <w:top w:val="none" w:sz="0" w:space="0" w:color="auto"/>
        <w:left w:val="none" w:sz="0" w:space="0" w:color="auto"/>
        <w:bottom w:val="none" w:sz="0" w:space="0" w:color="auto"/>
        <w:right w:val="none" w:sz="0" w:space="0" w:color="auto"/>
      </w:divBdr>
    </w:div>
    <w:div w:id="1936938592">
      <w:bodyDiv w:val="1"/>
      <w:marLeft w:val="0"/>
      <w:marRight w:val="0"/>
      <w:marTop w:val="0"/>
      <w:marBottom w:val="0"/>
      <w:divBdr>
        <w:top w:val="none" w:sz="0" w:space="0" w:color="auto"/>
        <w:left w:val="none" w:sz="0" w:space="0" w:color="auto"/>
        <w:bottom w:val="none" w:sz="0" w:space="0" w:color="auto"/>
        <w:right w:val="none" w:sz="0" w:space="0" w:color="auto"/>
      </w:divBdr>
      <w:divsChild>
        <w:div w:id="150875325">
          <w:marLeft w:val="0"/>
          <w:marRight w:val="0"/>
          <w:marTop w:val="0"/>
          <w:marBottom w:val="0"/>
          <w:divBdr>
            <w:top w:val="none" w:sz="0" w:space="0" w:color="auto"/>
            <w:left w:val="none" w:sz="0" w:space="0" w:color="auto"/>
            <w:bottom w:val="none" w:sz="0" w:space="0" w:color="auto"/>
            <w:right w:val="none" w:sz="0" w:space="0" w:color="auto"/>
          </w:divBdr>
        </w:div>
      </w:divsChild>
    </w:div>
    <w:div w:id="1955209658">
      <w:bodyDiv w:val="1"/>
      <w:marLeft w:val="0"/>
      <w:marRight w:val="0"/>
      <w:marTop w:val="0"/>
      <w:marBottom w:val="0"/>
      <w:divBdr>
        <w:top w:val="none" w:sz="0" w:space="0" w:color="auto"/>
        <w:left w:val="none" w:sz="0" w:space="0" w:color="auto"/>
        <w:bottom w:val="none" w:sz="0" w:space="0" w:color="auto"/>
        <w:right w:val="none" w:sz="0" w:space="0" w:color="auto"/>
      </w:divBdr>
    </w:div>
    <w:div w:id="1961185920">
      <w:bodyDiv w:val="1"/>
      <w:marLeft w:val="0"/>
      <w:marRight w:val="0"/>
      <w:marTop w:val="0"/>
      <w:marBottom w:val="0"/>
      <w:divBdr>
        <w:top w:val="none" w:sz="0" w:space="0" w:color="auto"/>
        <w:left w:val="none" w:sz="0" w:space="0" w:color="auto"/>
        <w:bottom w:val="none" w:sz="0" w:space="0" w:color="auto"/>
        <w:right w:val="none" w:sz="0" w:space="0" w:color="auto"/>
      </w:divBdr>
      <w:divsChild>
        <w:div w:id="1110588046">
          <w:marLeft w:val="0"/>
          <w:marRight w:val="0"/>
          <w:marTop w:val="0"/>
          <w:marBottom w:val="0"/>
          <w:divBdr>
            <w:top w:val="none" w:sz="0" w:space="0" w:color="auto"/>
            <w:left w:val="none" w:sz="0" w:space="0" w:color="auto"/>
            <w:bottom w:val="none" w:sz="0" w:space="0" w:color="auto"/>
            <w:right w:val="none" w:sz="0" w:space="0" w:color="auto"/>
          </w:divBdr>
          <w:divsChild>
            <w:div w:id="1998151241">
              <w:marLeft w:val="0"/>
              <w:marRight w:val="0"/>
              <w:marTop w:val="0"/>
              <w:marBottom w:val="0"/>
              <w:divBdr>
                <w:top w:val="none" w:sz="0" w:space="0" w:color="auto"/>
                <w:left w:val="none" w:sz="0" w:space="0" w:color="auto"/>
                <w:bottom w:val="none" w:sz="0" w:space="0" w:color="auto"/>
                <w:right w:val="none" w:sz="0" w:space="0" w:color="auto"/>
              </w:divBdr>
              <w:divsChild>
                <w:div w:id="132916153">
                  <w:marLeft w:val="0"/>
                  <w:marRight w:val="0"/>
                  <w:marTop w:val="0"/>
                  <w:marBottom w:val="0"/>
                  <w:divBdr>
                    <w:top w:val="none" w:sz="0" w:space="0" w:color="auto"/>
                    <w:left w:val="none" w:sz="0" w:space="0" w:color="auto"/>
                    <w:bottom w:val="none" w:sz="0" w:space="0" w:color="auto"/>
                    <w:right w:val="none" w:sz="0" w:space="0" w:color="auto"/>
                  </w:divBdr>
                  <w:divsChild>
                    <w:div w:id="92905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9772892">
      <w:bodyDiv w:val="1"/>
      <w:marLeft w:val="0"/>
      <w:marRight w:val="0"/>
      <w:marTop w:val="0"/>
      <w:marBottom w:val="0"/>
      <w:divBdr>
        <w:top w:val="none" w:sz="0" w:space="0" w:color="auto"/>
        <w:left w:val="none" w:sz="0" w:space="0" w:color="auto"/>
        <w:bottom w:val="none" w:sz="0" w:space="0" w:color="auto"/>
        <w:right w:val="none" w:sz="0" w:space="0" w:color="auto"/>
      </w:divBdr>
    </w:div>
    <w:div w:id="2005667055">
      <w:bodyDiv w:val="1"/>
      <w:marLeft w:val="0"/>
      <w:marRight w:val="0"/>
      <w:marTop w:val="0"/>
      <w:marBottom w:val="0"/>
      <w:divBdr>
        <w:top w:val="none" w:sz="0" w:space="0" w:color="auto"/>
        <w:left w:val="none" w:sz="0" w:space="0" w:color="auto"/>
        <w:bottom w:val="none" w:sz="0" w:space="0" w:color="auto"/>
        <w:right w:val="none" w:sz="0" w:space="0" w:color="auto"/>
      </w:divBdr>
    </w:div>
    <w:div w:id="2010718227">
      <w:bodyDiv w:val="1"/>
      <w:marLeft w:val="0"/>
      <w:marRight w:val="0"/>
      <w:marTop w:val="0"/>
      <w:marBottom w:val="0"/>
      <w:divBdr>
        <w:top w:val="none" w:sz="0" w:space="0" w:color="auto"/>
        <w:left w:val="none" w:sz="0" w:space="0" w:color="auto"/>
        <w:bottom w:val="none" w:sz="0" w:space="0" w:color="auto"/>
        <w:right w:val="none" w:sz="0" w:space="0" w:color="auto"/>
      </w:divBdr>
    </w:div>
    <w:div w:id="2017341287">
      <w:bodyDiv w:val="1"/>
      <w:marLeft w:val="0"/>
      <w:marRight w:val="0"/>
      <w:marTop w:val="0"/>
      <w:marBottom w:val="0"/>
      <w:divBdr>
        <w:top w:val="none" w:sz="0" w:space="0" w:color="auto"/>
        <w:left w:val="none" w:sz="0" w:space="0" w:color="auto"/>
        <w:bottom w:val="none" w:sz="0" w:space="0" w:color="auto"/>
        <w:right w:val="none" w:sz="0" w:space="0" w:color="auto"/>
      </w:divBdr>
    </w:div>
    <w:div w:id="2044821489">
      <w:bodyDiv w:val="1"/>
      <w:marLeft w:val="0"/>
      <w:marRight w:val="0"/>
      <w:marTop w:val="0"/>
      <w:marBottom w:val="0"/>
      <w:divBdr>
        <w:top w:val="none" w:sz="0" w:space="0" w:color="auto"/>
        <w:left w:val="none" w:sz="0" w:space="0" w:color="auto"/>
        <w:bottom w:val="none" w:sz="0" w:space="0" w:color="auto"/>
        <w:right w:val="none" w:sz="0" w:space="0" w:color="auto"/>
      </w:divBdr>
    </w:div>
    <w:div w:id="2060543809">
      <w:bodyDiv w:val="1"/>
      <w:marLeft w:val="0"/>
      <w:marRight w:val="0"/>
      <w:marTop w:val="0"/>
      <w:marBottom w:val="0"/>
      <w:divBdr>
        <w:top w:val="none" w:sz="0" w:space="0" w:color="auto"/>
        <w:left w:val="none" w:sz="0" w:space="0" w:color="auto"/>
        <w:bottom w:val="none" w:sz="0" w:space="0" w:color="auto"/>
        <w:right w:val="none" w:sz="0" w:space="0" w:color="auto"/>
      </w:divBdr>
    </w:div>
    <w:div w:id="2064600782">
      <w:bodyDiv w:val="1"/>
      <w:marLeft w:val="0"/>
      <w:marRight w:val="0"/>
      <w:marTop w:val="0"/>
      <w:marBottom w:val="0"/>
      <w:divBdr>
        <w:top w:val="none" w:sz="0" w:space="0" w:color="auto"/>
        <w:left w:val="none" w:sz="0" w:space="0" w:color="auto"/>
        <w:bottom w:val="none" w:sz="0" w:space="0" w:color="auto"/>
        <w:right w:val="none" w:sz="0" w:space="0" w:color="auto"/>
      </w:divBdr>
    </w:div>
    <w:div w:id="2073188079">
      <w:bodyDiv w:val="1"/>
      <w:marLeft w:val="0"/>
      <w:marRight w:val="0"/>
      <w:marTop w:val="0"/>
      <w:marBottom w:val="0"/>
      <w:divBdr>
        <w:top w:val="none" w:sz="0" w:space="0" w:color="auto"/>
        <w:left w:val="none" w:sz="0" w:space="0" w:color="auto"/>
        <w:bottom w:val="none" w:sz="0" w:space="0" w:color="auto"/>
        <w:right w:val="none" w:sz="0" w:space="0" w:color="auto"/>
      </w:divBdr>
    </w:div>
    <w:div w:id="2079135840">
      <w:bodyDiv w:val="1"/>
      <w:marLeft w:val="0"/>
      <w:marRight w:val="0"/>
      <w:marTop w:val="0"/>
      <w:marBottom w:val="0"/>
      <w:divBdr>
        <w:top w:val="none" w:sz="0" w:space="0" w:color="auto"/>
        <w:left w:val="none" w:sz="0" w:space="0" w:color="auto"/>
        <w:bottom w:val="none" w:sz="0" w:space="0" w:color="auto"/>
        <w:right w:val="none" w:sz="0" w:space="0" w:color="auto"/>
      </w:divBdr>
    </w:div>
    <w:div w:id="2085374757">
      <w:bodyDiv w:val="1"/>
      <w:marLeft w:val="0"/>
      <w:marRight w:val="0"/>
      <w:marTop w:val="0"/>
      <w:marBottom w:val="0"/>
      <w:divBdr>
        <w:top w:val="none" w:sz="0" w:space="0" w:color="auto"/>
        <w:left w:val="none" w:sz="0" w:space="0" w:color="auto"/>
        <w:bottom w:val="none" w:sz="0" w:space="0" w:color="auto"/>
        <w:right w:val="none" w:sz="0" w:space="0" w:color="auto"/>
      </w:divBdr>
    </w:div>
    <w:div w:id="2108035983">
      <w:bodyDiv w:val="1"/>
      <w:marLeft w:val="0"/>
      <w:marRight w:val="0"/>
      <w:marTop w:val="0"/>
      <w:marBottom w:val="0"/>
      <w:divBdr>
        <w:top w:val="none" w:sz="0" w:space="0" w:color="auto"/>
        <w:left w:val="none" w:sz="0" w:space="0" w:color="auto"/>
        <w:bottom w:val="none" w:sz="0" w:space="0" w:color="auto"/>
        <w:right w:val="none" w:sz="0" w:space="0" w:color="auto"/>
      </w:divBdr>
    </w:div>
    <w:div w:id="2111196656">
      <w:bodyDiv w:val="1"/>
      <w:marLeft w:val="0"/>
      <w:marRight w:val="0"/>
      <w:marTop w:val="0"/>
      <w:marBottom w:val="0"/>
      <w:divBdr>
        <w:top w:val="none" w:sz="0" w:space="0" w:color="auto"/>
        <w:left w:val="none" w:sz="0" w:space="0" w:color="auto"/>
        <w:bottom w:val="none" w:sz="0" w:space="0" w:color="auto"/>
        <w:right w:val="none" w:sz="0" w:space="0" w:color="auto"/>
      </w:divBdr>
    </w:div>
    <w:div w:id="2114667979">
      <w:bodyDiv w:val="1"/>
      <w:marLeft w:val="0"/>
      <w:marRight w:val="0"/>
      <w:marTop w:val="0"/>
      <w:marBottom w:val="0"/>
      <w:divBdr>
        <w:top w:val="none" w:sz="0" w:space="0" w:color="auto"/>
        <w:left w:val="none" w:sz="0" w:space="0" w:color="auto"/>
        <w:bottom w:val="none" w:sz="0" w:space="0" w:color="auto"/>
        <w:right w:val="none" w:sz="0" w:space="0" w:color="auto"/>
      </w:divBdr>
    </w:div>
    <w:div w:id="2130774976">
      <w:bodyDiv w:val="1"/>
      <w:marLeft w:val="0"/>
      <w:marRight w:val="0"/>
      <w:marTop w:val="0"/>
      <w:marBottom w:val="0"/>
      <w:divBdr>
        <w:top w:val="none" w:sz="0" w:space="0" w:color="auto"/>
        <w:left w:val="none" w:sz="0" w:space="0" w:color="auto"/>
        <w:bottom w:val="none" w:sz="0" w:space="0" w:color="auto"/>
        <w:right w:val="none" w:sz="0" w:space="0" w:color="auto"/>
      </w:divBdr>
    </w:div>
    <w:div w:id="2137218805">
      <w:bodyDiv w:val="1"/>
      <w:marLeft w:val="0"/>
      <w:marRight w:val="0"/>
      <w:marTop w:val="0"/>
      <w:marBottom w:val="0"/>
      <w:divBdr>
        <w:top w:val="none" w:sz="0" w:space="0" w:color="auto"/>
        <w:left w:val="none" w:sz="0" w:space="0" w:color="auto"/>
        <w:bottom w:val="none" w:sz="0" w:space="0" w:color="auto"/>
        <w:right w:val="none" w:sz="0" w:space="0" w:color="auto"/>
      </w:divBdr>
    </w:div>
    <w:div w:id="214480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37E73-05D4-4EFA-8B6F-049E70436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6</Pages>
  <Words>1814</Words>
  <Characters>13410</Characters>
  <Application>Microsoft Office Word</Application>
  <DocSecurity>0</DocSecurity>
  <Lines>174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2021–2027 m. ES fondų investicijų programa Lietuvai</vt:lpstr>
      <vt:lpstr>2021–2027 m. ES fondų investicijų programa Lietuvai</vt:lpstr>
    </vt:vector>
  </TitlesOfParts>
  <Company>HP Inc.</Company>
  <LinksUpToDate>false</LinksUpToDate>
  <CharactersWithSpaces>15195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2021–2027 m. ES fondų investicijų programa Lietuvai</dc:title>
  <dc:creator>Julija Kvietkė</dc:creator>
  <cp:lastModifiedBy>Milda Kuzmaitė</cp:lastModifiedBy>
  <cp:revision>88</cp:revision>
  <cp:lastPrinted>2021-06-28T18:03:00Z</cp:lastPrinted>
  <dcterms:created xsi:type="dcterms:W3CDTF">2025-10-03T13:08:00Z</dcterms:created>
  <dcterms:modified xsi:type="dcterms:W3CDTF">2025-11-11T15:08:00Z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-348424686</vt:i4>
  </property>
</Properties>
</file>